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66" w:rsidRPr="00F14B8D" w:rsidRDefault="00207666" w:rsidP="00207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RESOLUCIÓN No. EPMRP-SD-20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14B8D">
        <w:rPr>
          <w:rFonts w:ascii="Times New Roman" w:hAnsi="Times New Roman" w:cs="Times New Roman"/>
          <w:b/>
          <w:sz w:val="24"/>
          <w:szCs w:val="24"/>
        </w:rPr>
        <w:t>-0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A7D07">
        <w:rPr>
          <w:rFonts w:ascii="Times New Roman" w:hAnsi="Times New Roman" w:cs="Times New Roman"/>
          <w:b/>
          <w:sz w:val="24"/>
          <w:szCs w:val="24"/>
        </w:rPr>
        <w:t>4</w:t>
      </w:r>
    </w:p>
    <w:p w:rsidR="00207666" w:rsidRPr="00F14B8D" w:rsidRDefault="00207666" w:rsidP="002076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7666" w:rsidRPr="00F14B8D" w:rsidRDefault="00207666" w:rsidP="00207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LUIS ENRIQUE VALENCIA BEJARANO</w:t>
      </w:r>
    </w:p>
    <w:p w:rsidR="00207666" w:rsidRPr="00F14B8D" w:rsidRDefault="00207666" w:rsidP="00207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GERENTE GENERAL DE LA EMPRESA PÚBLICA MUNICIPAL</w:t>
      </w:r>
    </w:p>
    <w:p w:rsidR="00207666" w:rsidRPr="00F14B8D" w:rsidRDefault="00207666" w:rsidP="00207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 xml:space="preserve">REGISTRO DE LA PROPIEDAD DEL CANTON SANTO DOMINGO </w:t>
      </w:r>
    </w:p>
    <w:p w:rsidR="00207666" w:rsidRPr="00F14B8D" w:rsidRDefault="00207666" w:rsidP="00207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666" w:rsidRPr="00F14B8D" w:rsidRDefault="00207666" w:rsidP="00207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666" w:rsidRPr="00E14466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B4DAE">
        <w:rPr>
          <w:rFonts w:ascii="Times New Roman" w:hAnsi="Times New Roman" w:cs="Times New Roman"/>
          <w:b/>
          <w:sz w:val="24"/>
          <w:szCs w:val="24"/>
        </w:rPr>
        <w:t>Que,</w:t>
      </w:r>
      <w:r w:rsidRPr="00F14B8D">
        <w:rPr>
          <w:rFonts w:ascii="Times New Roman" w:hAnsi="Times New Roman" w:cs="Times New Roman"/>
          <w:sz w:val="24"/>
          <w:szCs w:val="24"/>
        </w:rPr>
        <w:t xml:space="preserve"> conforme al artículo 226 de la constitución de la República del Ecuador, </w:t>
      </w:r>
      <w:r>
        <w:rPr>
          <w:rFonts w:ascii="Times New Roman" w:hAnsi="Times New Roman" w:cs="Times New Roman"/>
          <w:sz w:val="24"/>
          <w:szCs w:val="24"/>
        </w:rPr>
        <w:t>establece</w:t>
      </w:r>
      <w:r w:rsidRPr="00E14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que: </w:t>
      </w:r>
      <w:r w:rsidRPr="00E14466">
        <w:rPr>
          <w:rFonts w:ascii="Times New Roman" w:hAnsi="Times New Roman" w:cs="Times New Roman"/>
          <w:i/>
          <w:sz w:val="24"/>
          <w:szCs w:val="24"/>
        </w:rPr>
        <w:t>“Las instituciones del Estado, sus organismos, dependencias, las servidoras o servidores públicos y las personas que actúen en virtud de una potestad estatal ejercerán solamente las competencias y facultades que les sean atribuidas en la Constitución y la ley. Tendrán el deber de coordinar acciones para el cumplimiento de sus fines y hacer efectivo el goce y ejercicio de los derechos reconocidos en la Constitución.”;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845A2" w:rsidRPr="00F14B8D" w:rsidRDefault="003845A2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E14466" w:rsidRDefault="00207666" w:rsidP="00207666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DAE">
        <w:rPr>
          <w:rFonts w:ascii="Times New Roman" w:hAnsi="Times New Roman" w:cs="Times New Roman"/>
          <w:b/>
          <w:sz w:val="24"/>
          <w:szCs w:val="24"/>
        </w:rPr>
        <w:t>Que,</w:t>
      </w:r>
      <w:r w:rsidRPr="00F14B8D">
        <w:rPr>
          <w:rFonts w:ascii="Times New Roman" w:hAnsi="Times New Roman" w:cs="Times New Roman"/>
          <w:sz w:val="24"/>
          <w:szCs w:val="24"/>
        </w:rPr>
        <w:t xml:space="preserve"> el artículo 227 de la Constitución de la República del Ecuador, </w:t>
      </w:r>
      <w:r>
        <w:rPr>
          <w:rFonts w:ascii="Times New Roman" w:hAnsi="Times New Roman" w:cs="Times New Roman"/>
          <w:sz w:val="24"/>
          <w:szCs w:val="24"/>
        </w:rPr>
        <w:t xml:space="preserve">estatuye </w:t>
      </w:r>
      <w:r w:rsidRPr="00F14B8D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14466">
        <w:rPr>
          <w:rFonts w:ascii="Times New Roman" w:hAnsi="Times New Roman" w:cs="Times New Roman"/>
          <w:i/>
          <w:sz w:val="24"/>
          <w:szCs w:val="24"/>
        </w:rPr>
        <w:t>“La administración pública constituye un servicio a la colectividad que se rige por los principios de eficacia, eficiencia, calidad, jerarquía, desconcentración, descentralización, coordinación, participación, planificación, transparencia y evaluación.”;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845A2" w:rsidRPr="00F14B8D" w:rsidRDefault="003845A2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B4DAE">
        <w:rPr>
          <w:rFonts w:ascii="Times New Roman" w:hAnsi="Times New Roman" w:cs="Times New Roman"/>
          <w:b/>
          <w:sz w:val="24"/>
          <w:szCs w:val="24"/>
        </w:rPr>
        <w:t>Que,</w:t>
      </w:r>
      <w:r w:rsidRPr="00F14B8D">
        <w:rPr>
          <w:rFonts w:ascii="Times New Roman" w:hAnsi="Times New Roman" w:cs="Times New Roman"/>
          <w:sz w:val="24"/>
          <w:szCs w:val="24"/>
        </w:rPr>
        <w:t xml:space="preserve"> el artículo 265 de la Constitución de la República, </w:t>
      </w:r>
      <w:r>
        <w:rPr>
          <w:rFonts w:ascii="Times New Roman" w:hAnsi="Times New Roman" w:cs="Times New Roman"/>
          <w:sz w:val="24"/>
          <w:szCs w:val="24"/>
        </w:rPr>
        <w:t>determina</w:t>
      </w:r>
      <w:r w:rsidRPr="00F14B8D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4B8D">
        <w:rPr>
          <w:rFonts w:ascii="Times New Roman" w:hAnsi="Times New Roman" w:cs="Times New Roman"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"El sistema público de registro de la propiedad será administrado de manera concurrente entre el Ejecutivo y las municipalidades.”;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5A2" w:rsidRPr="00F14B8D" w:rsidRDefault="003845A2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DAE">
        <w:rPr>
          <w:rFonts w:ascii="Times New Roman" w:hAnsi="Times New Roman" w:cs="Times New Roman"/>
          <w:b/>
          <w:sz w:val="24"/>
          <w:szCs w:val="24"/>
        </w:rPr>
        <w:t>Que,</w:t>
      </w:r>
      <w:r w:rsidRPr="00F14B8D">
        <w:rPr>
          <w:rFonts w:ascii="Times New Roman" w:hAnsi="Times New Roman" w:cs="Times New Roman"/>
          <w:sz w:val="24"/>
          <w:szCs w:val="24"/>
        </w:rPr>
        <w:t xml:space="preserve"> el artículo 277, de la Constitución de la República, establece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4B8D">
        <w:rPr>
          <w:rFonts w:ascii="Times New Roman" w:hAnsi="Times New Roman" w:cs="Times New Roman"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“Para la consecución del buen vivir, serán deberes generales del Estado: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1. Garantizar los derechos de las personas, las colectividades y la naturaleza.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2. Dirigir, planificar y regular el proceso de desarrollo.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3. Generar y ejecutar las políticas públicas, y controlar y sancionar su incumplimiento.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4. Producir bienes, crear y mantener infraestructura y proveer servicios públicos.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5. Impulsar el desarrollo de las actividades económicas mediante un orden jurídico e instituciones políticas que las promuevan, fomenten y defiendan mediante el cumplimiento de la Constitución y la ley.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6. Promover e impulsar la ciencia, la tecnología, las artes, los saberes ancestrales y en general las actividades de la iniciativa creativa comunitaria, asociativa, cooperativa y privada.”;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5A2" w:rsidRDefault="003845A2" w:rsidP="00207666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7666" w:rsidRPr="00593BD6" w:rsidRDefault="00207666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D6">
        <w:rPr>
          <w:rFonts w:ascii="Times New Roman" w:hAnsi="Times New Roman" w:cs="Times New Roman"/>
          <w:b/>
          <w:sz w:val="24"/>
          <w:szCs w:val="24"/>
        </w:rPr>
        <w:t>Que,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artículo 1 del Código Orgánico Administrativo, estatuye: </w:t>
      </w:r>
      <w:r w:rsidRPr="009078C6">
        <w:rPr>
          <w:rFonts w:ascii="Times New Roman" w:hAnsi="Times New Roman" w:cs="Times New Roman"/>
          <w:i/>
          <w:sz w:val="24"/>
          <w:szCs w:val="24"/>
        </w:rPr>
        <w:t>“Este Código regula el ejercicio de la función administrativa de los organismos que conforman el sector público.”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9078C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BD6">
        <w:rPr>
          <w:rFonts w:ascii="Times New Roman" w:hAnsi="Times New Roman" w:cs="Times New Roman"/>
          <w:b/>
          <w:sz w:val="24"/>
          <w:szCs w:val="24"/>
        </w:rPr>
        <w:lastRenderedPageBreak/>
        <w:t>Que,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artículo 2 del Código Orgánico Administrativo, señala: </w:t>
      </w:r>
      <w:r w:rsidRPr="009078C6">
        <w:rPr>
          <w:rFonts w:ascii="Times New Roman" w:hAnsi="Times New Roman" w:cs="Times New Roman"/>
          <w:i/>
          <w:sz w:val="24"/>
          <w:szCs w:val="24"/>
        </w:rPr>
        <w:t>“Aplicación de los principios generales. En esta materia se aplicarán los principios previstos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78C6">
        <w:rPr>
          <w:rFonts w:ascii="Times New Roman" w:hAnsi="Times New Roman" w:cs="Times New Roman"/>
          <w:i/>
          <w:sz w:val="24"/>
          <w:szCs w:val="24"/>
        </w:rPr>
        <w:t>en la Constitución, en los instrumentos i</w:t>
      </w:r>
      <w:r>
        <w:rPr>
          <w:rFonts w:ascii="Times New Roman" w:hAnsi="Times New Roman" w:cs="Times New Roman"/>
          <w:i/>
          <w:sz w:val="24"/>
          <w:szCs w:val="24"/>
        </w:rPr>
        <w:t>nternacionales y en este Código</w:t>
      </w:r>
      <w:r w:rsidRPr="009078C6">
        <w:rPr>
          <w:rFonts w:ascii="Times New Roman" w:hAnsi="Times New Roman" w:cs="Times New Roman"/>
          <w:i/>
          <w:sz w:val="24"/>
          <w:szCs w:val="24"/>
        </w:rPr>
        <w:t>.”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9078C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5A2" w:rsidRDefault="003845A2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666" w:rsidRPr="00593BD6" w:rsidRDefault="00207666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D6">
        <w:rPr>
          <w:rFonts w:ascii="Times New Roman" w:hAnsi="Times New Roman" w:cs="Times New Roman"/>
          <w:b/>
          <w:sz w:val="24"/>
          <w:szCs w:val="24"/>
        </w:rPr>
        <w:t>Que,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Código Orgánico Administrativo, en los artículos del 3 al 17, contiene respectivamente los principios de </w:t>
      </w:r>
      <w:r w:rsidRPr="00B14193">
        <w:rPr>
          <w:rFonts w:ascii="Times New Roman" w:hAnsi="Times New Roman" w:cs="Times New Roman"/>
          <w:sz w:val="24"/>
          <w:szCs w:val="24"/>
        </w:rPr>
        <w:t>eficacia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193">
        <w:rPr>
          <w:rFonts w:ascii="Times New Roman" w:hAnsi="Times New Roman" w:cs="Times New Roman"/>
          <w:sz w:val="24"/>
          <w:szCs w:val="24"/>
        </w:rPr>
        <w:t>eficiencia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193">
        <w:rPr>
          <w:rFonts w:ascii="Times New Roman" w:hAnsi="Times New Roman" w:cs="Times New Roman"/>
        </w:rPr>
        <w:t>calidad, jerarquía, desconcentración, descentralización, coordinación, participación, planificación, transparencia, evaluación, juridicidad, responsabilidad, proporcionalidad y buena fe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9078C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5A2" w:rsidRDefault="003845A2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BD6">
        <w:rPr>
          <w:rFonts w:ascii="Times New Roman" w:hAnsi="Times New Roman" w:cs="Times New Roman"/>
          <w:b/>
          <w:sz w:val="24"/>
          <w:szCs w:val="24"/>
        </w:rPr>
        <w:t>Que,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Art. 47 del Código Orgánico Administrativo señala: </w:t>
      </w:r>
      <w:r w:rsidRPr="00B14193">
        <w:rPr>
          <w:rFonts w:ascii="Times New Roman" w:hAnsi="Times New Roman" w:cs="Times New Roman"/>
          <w:i/>
          <w:sz w:val="24"/>
          <w:szCs w:val="24"/>
        </w:rPr>
        <w:t>“</w:t>
      </w:r>
      <w:r w:rsidRPr="00AC7B28">
        <w:rPr>
          <w:rFonts w:ascii="Times New Roman" w:hAnsi="Times New Roman" w:cs="Times New Roman"/>
          <w:i/>
          <w:sz w:val="24"/>
          <w:szCs w:val="24"/>
        </w:rPr>
        <w:t>Representación legal de las administraciones públicas. La máxima autoridad administrativa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B28">
        <w:rPr>
          <w:rFonts w:ascii="Times New Roman" w:hAnsi="Times New Roman" w:cs="Times New Roman"/>
          <w:i/>
          <w:sz w:val="24"/>
          <w:szCs w:val="24"/>
        </w:rPr>
        <w:t>de la correspondiente entidad pública ejerce su representación para intervenir en todos los actos,</w:t>
      </w:r>
      <w:r w:rsidRPr="00AC7B28">
        <w:rPr>
          <w:rFonts w:ascii="Helvetica" w:hAnsi="Helvetica" w:cs="Helvetica"/>
        </w:rPr>
        <w:t xml:space="preserve"> </w:t>
      </w:r>
      <w:r w:rsidRPr="00AC7B28">
        <w:rPr>
          <w:rFonts w:ascii="Times New Roman" w:hAnsi="Times New Roman" w:cs="Times New Roman"/>
          <w:i/>
          <w:sz w:val="24"/>
          <w:szCs w:val="24"/>
        </w:rPr>
        <w:t>contratos y relaciones jurídicas sujetas a su competencia. Esta autoridad no requiere delegación 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B28">
        <w:rPr>
          <w:rFonts w:ascii="Times New Roman" w:hAnsi="Times New Roman" w:cs="Times New Roman"/>
          <w:i/>
          <w:sz w:val="24"/>
          <w:szCs w:val="24"/>
        </w:rPr>
        <w:t>autorización alguna de un órgano o entidad superior, salvo en los casos expresamente previstos 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B28">
        <w:rPr>
          <w:rFonts w:ascii="Times New Roman" w:hAnsi="Times New Roman" w:cs="Times New Roman"/>
          <w:i/>
          <w:sz w:val="24"/>
          <w:szCs w:val="24"/>
        </w:rPr>
        <w:t>la ley.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4193">
        <w:rPr>
          <w:rFonts w:ascii="Times New Roman" w:hAnsi="Times New Roman" w:cs="Times New Roman"/>
          <w:i/>
          <w:sz w:val="24"/>
          <w:szCs w:val="24"/>
        </w:rPr>
        <w:t xml:space="preserve">”;  </w:t>
      </w:r>
    </w:p>
    <w:p w:rsidR="00946A8F" w:rsidRDefault="00946A8F" w:rsidP="00207666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5A2" w:rsidRDefault="003845A2" w:rsidP="00207666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6A8F" w:rsidRDefault="00946A8F" w:rsidP="00946A8F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Que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1535">
        <w:rPr>
          <w:rFonts w:ascii="Times New Roman" w:hAnsi="Times New Roman" w:cs="Times New Roman"/>
          <w:sz w:val="24"/>
          <w:szCs w:val="24"/>
        </w:rPr>
        <w:t>el Art. 1 de la Ley Orgánica de Empresas Públicas, determina:</w:t>
      </w:r>
      <w:r w:rsidRPr="00946A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6A8F">
        <w:rPr>
          <w:rFonts w:ascii="Times New Roman" w:hAnsi="Times New Roman" w:cs="Times New Roman"/>
          <w:i/>
          <w:sz w:val="24"/>
          <w:szCs w:val="24"/>
        </w:rPr>
        <w:t>“Ámbito.- Las disposiciones de la presente Ley regulan la constitución, organización, funcionamiento, fusión, escisión y liquidación de las empresas públicas que no pertenezcan al sector financiero y que actúen en el ámbito internacional, nacional, regional, provincial o local; y, establecen los mecanismos de control económico, administrativo, financiero y de gestión que se ejercerán sobre ellas, de acuerdo a lo dispuesto por la Constitución de la República.”</w:t>
      </w:r>
      <w:r w:rsidR="00611535">
        <w:rPr>
          <w:rFonts w:ascii="Times New Roman" w:hAnsi="Times New Roman" w:cs="Times New Roman"/>
          <w:i/>
          <w:sz w:val="24"/>
          <w:szCs w:val="24"/>
        </w:rPr>
        <w:t>;</w:t>
      </w:r>
    </w:p>
    <w:p w:rsidR="00611535" w:rsidRDefault="00611535" w:rsidP="00946A8F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5A2" w:rsidRDefault="003845A2" w:rsidP="00946A8F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1535" w:rsidRDefault="00611535" w:rsidP="0061153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Que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1535">
        <w:rPr>
          <w:rFonts w:ascii="Times New Roman" w:hAnsi="Times New Roman" w:cs="Times New Roman"/>
          <w:sz w:val="24"/>
          <w:szCs w:val="24"/>
        </w:rPr>
        <w:t xml:space="preserve">el Art. </w:t>
      </w:r>
      <w:r>
        <w:rPr>
          <w:rFonts w:ascii="Times New Roman" w:hAnsi="Times New Roman" w:cs="Times New Roman"/>
          <w:sz w:val="24"/>
          <w:szCs w:val="24"/>
        </w:rPr>
        <w:t>3 de</w:t>
      </w:r>
      <w:r w:rsidRPr="00611535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cuerpo legal </w:t>
      </w:r>
      <w:r w:rsidR="003B0247">
        <w:rPr>
          <w:rFonts w:ascii="Times New Roman" w:hAnsi="Times New Roman" w:cs="Times New Roman"/>
          <w:sz w:val="24"/>
          <w:szCs w:val="24"/>
        </w:rPr>
        <w:t>señalado en el inciso anterior</w:t>
      </w:r>
      <w:r w:rsidRPr="00611535">
        <w:rPr>
          <w:rFonts w:ascii="Times New Roman" w:hAnsi="Times New Roman" w:cs="Times New Roman"/>
          <w:sz w:val="24"/>
          <w:szCs w:val="24"/>
        </w:rPr>
        <w:t>, determina</w:t>
      </w:r>
      <w:r w:rsidR="003B0247">
        <w:rPr>
          <w:rFonts w:ascii="Times New Roman" w:hAnsi="Times New Roman" w:cs="Times New Roman"/>
          <w:sz w:val="24"/>
          <w:szCs w:val="24"/>
        </w:rPr>
        <w:t>: “</w:t>
      </w:r>
      <w:r w:rsidRPr="00611535">
        <w:rPr>
          <w:rFonts w:ascii="Times New Roman" w:hAnsi="Times New Roman" w:cs="Times New Roman"/>
          <w:i/>
          <w:sz w:val="24"/>
          <w:szCs w:val="24"/>
        </w:rPr>
        <w:t>Principios.- Las empresas públicas se rigen por los siguientes principios: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1. Contribuir en forma sostenida al desarrollo humano y buen vivir de la población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ecuatoriana;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2. Promover el desarrollo sustentable, integral, descentralizado y desconcentrado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del Estado, y de las actividades económicas asumidas por éste.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3. Actuar con eficiencia, racionalidad, rentabilidad y control social en 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exploración, explotación e industrialización de los recursos naturales renovables 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no renovables y en la comercialización de sus productos derivados, preservando 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ambiente;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4. Propiciar la obligatoriedad, generalidad, uniformidad, eficiencia,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universalidad, accesibilidad, regularidad, calidad, continuidad, seguridad, precios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equitativos y responsabilidad en la prestación de los servicios públicos;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5. Precautelar que los costos socio-ambientales se integren a los costos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producción; y,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6. Preservar y controlar la propiedad estatal y la actividad empresarial pública.</w:t>
      </w:r>
      <w:r w:rsidR="003B0247">
        <w:rPr>
          <w:rFonts w:ascii="Times New Roman" w:hAnsi="Times New Roman" w:cs="Times New Roman"/>
          <w:i/>
          <w:sz w:val="24"/>
          <w:szCs w:val="24"/>
        </w:rPr>
        <w:t>”;</w:t>
      </w:r>
    </w:p>
    <w:p w:rsidR="003B0247" w:rsidRDefault="003B0247" w:rsidP="0061153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5A2" w:rsidRDefault="003845A2" w:rsidP="0061153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1535" w:rsidRDefault="003B0247" w:rsidP="00A02884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Que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1535">
        <w:rPr>
          <w:rFonts w:ascii="Times New Roman" w:hAnsi="Times New Roman" w:cs="Times New Roman"/>
          <w:sz w:val="24"/>
          <w:szCs w:val="24"/>
        </w:rPr>
        <w:t xml:space="preserve">el </w:t>
      </w:r>
      <w:r w:rsidR="00A02884">
        <w:rPr>
          <w:rFonts w:ascii="Times New Roman" w:hAnsi="Times New Roman" w:cs="Times New Roman"/>
          <w:sz w:val="24"/>
          <w:szCs w:val="24"/>
        </w:rPr>
        <w:t xml:space="preserve">inciso primero del </w:t>
      </w:r>
      <w:r w:rsidRPr="00611535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02884">
        <w:rPr>
          <w:rFonts w:ascii="Times New Roman" w:hAnsi="Times New Roman" w:cs="Times New Roman"/>
          <w:sz w:val="24"/>
          <w:szCs w:val="24"/>
        </w:rPr>
        <w:t xml:space="preserve"> de mencionada Ley</w:t>
      </w:r>
      <w:r w:rsidRPr="0061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establece</w:t>
      </w:r>
      <w:r w:rsidR="00A02884">
        <w:rPr>
          <w:rFonts w:ascii="Times New Roman" w:hAnsi="Times New Roman" w:cs="Times New Roman"/>
          <w:sz w:val="24"/>
          <w:szCs w:val="24"/>
        </w:rPr>
        <w:t>. “</w:t>
      </w:r>
      <w:r w:rsidR="00A02884" w:rsidRPr="00A02884">
        <w:rPr>
          <w:rFonts w:ascii="Times New Roman" w:hAnsi="Times New Roman" w:cs="Times New Roman"/>
          <w:i/>
          <w:sz w:val="24"/>
          <w:szCs w:val="24"/>
        </w:rPr>
        <w:t>Definiciones.- Las empresas públicas son entidades que pertenecen al</w:t>
      </w:r>
      <w:r w:rsidR="00A028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884" w:rsidRPr="00A02884">
        <w:rPr>
          <w:rFonts w:ascii="Times New Roman" w:hAnsi="Times New Roman" w:cs="Times New Roman"/>
          <w:i/>
          <w:sz w:val="24"/>
          <w:szCs w:val="24"/>
        </w:rPr>
        <w:t>Estado en los términos que establece la Constitución de la República, personas</w:t>
      </w:r>
      <w:r w:rsidR="00A028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884" w:rsidRPr="00A02884">
        <w:rPr>
          <w:rFonts w:ascii="Times New Roman" w:hAnsi="Times New Roman" w:cs="Times New Roman"/>
          <w:i/>
          <w:sz w:val="24"/>
          <w:szCs w:val="24"/>
        </w:rPr>
        <w:t xml:space="preserve">jurídicas de derecho público, con </w:t>
      </w:r>
      <w:r w:rsidR="00A02884" w:rsidRPr="00A02884">
        <w:rPr>
          <w:rFonts w:ascii="Times New Roman" w:hAnsi="Times New Roman" w:cs="Times New Roman"/>
          <w:i/>
          <w:sz w:val="24"/>
          <w:szCs w:val="24"/>
        </w:rPr>
        <w:lastRenderedPageBreak/>
        <w:t>patrimonio propio, dotadas de autonomía</w:t>
      </w:r>
      <w:r w:rsidR="00A028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884" w:rsidRPr="00A02884">
        <w:rPr>
          <w:rFonts w:ascii="Times New Roman" w:hAnsi="Times New Roman" w:cs="Times New Roman"/>
          <w:i/>
          <w:sz w:val="24"/>
          <w:szCs w:val="24"/>
        </w:rPr>
        <w:t>presupuestaria, financiera, económica, administrativa y de gestión. Estarán</w:t>
      </w:r>
      <w:r w:rsidR="00A028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884" w:rsidRPr="00A02884">
        <w:rPr>
          <w:rFonts w:ascii="Times New Roman" w:hAnsi="Times New Roman" w:cs="Times New Roman"/>
          <w:i/>
          <w:sz w:val="24"/>
          <w:szCs w:val="24"/>
        </w:rPr>
        <w:t>destinadas a la gestión de sectores estratégicos, la prestación de servicios</w:t>
      </w:r>
      <w:r w:rsidR="00A028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884" w:rsidRPr="00A02884">
        <w:rPr>
          <w:rFonts w:ascii="Times New Roman" w:hAnsi="Times New Roman" w:cs="Times New Roman"/>
          <w:i/>
          <w:sz w:val="24"/>
          <w:szCs w:val="24"/>
        </w:rPr>
        <w:t>públicos, el aprovechamiento sustentable de recursos naturales o de bienes públicos</w:t>
      </w:r>
      <w:r w:rsidR="00A028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884" w:rsidRPr="00A02884">
        <w:rPr>
          <w:rFonts w:ascii="Times New Roman" w:hAnsi="Times New Roman" w:cs="Times New Roman"/>
          <w:i/>
          <w:sz w:val="24"/>
          <w:szCs w:val="24"/>
        </w:rPr>
        <w:t>y en general al desarrollo de actividades económicas que corresponden al Estado.</w:t>
      </w:r>
      <w:r w:rsidR="00A02884">
        <w:rPr>
          <w:rFonts w:ascii="Times New Roman" w:hAnsi="Times New Roman" w:cs="Times New Roman"/>
          <w:i/>
          <w:sz w:val="24"/>
          <w:szCs w:val="24"/>
        </w:rPr>
        <w:t>”;</w:t>
      </w:r>
    </w:p>
    <w:p w:rsidR="00A725BA" w:rsidRDefault="00A725BA" w:rsidP="00A02884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5A2" w:rsidRDefault="003845A2" w:rsidP="00A02884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25BA" w:rsidRDefault="00A725BA" w:rsidP="00A725BA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Que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611535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15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 y 7 (letra b) de cuerpo legal antes invocado</w:t>
      </w:r>
      <w:r w:rsidRPr="0061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respectivamente contienen: “</w:t>
      </w:r>
      <w:r w:rsidRPr="00A725BA">
        <w:rPr>
          <w:rFonts w:ascii="Times New Roman" w:hAnsi="Times New Roman" w:cs="Times New Roman"/>
          <w:i/>
          <w:sz w:val="24"/>
          <w:szCs w:val="24"/>
        </w:rPr>
        <w:t>Art. 6.-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Organización empresarial.- Son órganos de dirección y administración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las empresas públicas: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1. El Directorio; y,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2. La Gerencia General.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Las empresas contarán con las unidades requerid</w:t>
      </w:r>
      <w:r>
        <w:rPr>
          <w:rFonts w:ascii="Times New Roman" w:hAnsi="Times New Roman" w:cs="Times New Roman"/>
          <w:i/>
          <w:sz w:val="24"/>
          <w:szCs w:val="24"/>
        </w:rPr>
        <w:t>as para su desarrollo y gestión</w:t>
      </w:r>
      <w:r w:rsidRPr="00A0288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”; y “</w:t>
      </w:r>
      <w:r w:rsidRPr="00A725BA">
        <w:rPr>
          <w:rFonts w:ascii="Times New Roman" w:hAnsi="Times New Roman" w:cs="Times New Roman"/>
          <w:i/>
          <w:sz w:val="24"/>
          <w:szCs w:val="24"/>
        </w:rPr>
        <w:t>Art. 7.- Integración.- El Directorio de las empresas estará integrado por: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b) Para el caso de las empresas públicas creadas por los gobiernos autónomos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descentralizados o para las creadas entre la Función Ejecutiva y los gobiernos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autónomos descentralizados, el Directorio estará conformado por el número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miembros que se establezca en el acto normativo de creación, el que también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considerará los aspectos relativos a los requisitos y periodo. En ningún caso 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 xml:space="preserve">Directorio estará integrado por </w:t>
      </w:r>
      <w:proofErr w:type="spellStart"/>
      <w:proofErr w:type="gramStart"/>
      <w:r w:rsidRPr="00A725BA">
        <w:rPr>
          <w:rFonts w:ascii="Times New Roman" w:hAnsi="Times New Roman" w:cs="Times New Roman"/>
          <w:i/>
          <w:sz w:val="24"/>
          <w:szCs w:val="24"/>
        </w:rPr>
        <w:t>mas</w:t>
      </w:r>
      <w:proofErr w:type="spellEnd"/>
      <w:proofErr w:type="gramEnd"/>
      <w:r w:rsidRPr="00A725BA">
        <w:rPr>
          <w:rFonts w:ascii="Times New Roman" w:hAnsi="Times New Roman" w:cs="Times New Roman"/>
          <w:i/>
          <w:sz w:val="24"/>
          <w:szCs w:val="24"/>
        </w:rPr>
        <w:t xml:space="preserve"> de cinco miembros.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Para el caso de los directorios de las empresas públicas creadas por los gobiernos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autónomos descentralizados, sus miembros serán preferentemente los responsables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las áreas sectoriales y de planificación del gobierno autónomo descentralizado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relacionado con el objeto de la empresa pública. El acto normativo de creación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una empresa pública constituida por gobiernos autónomos descentralizados podrá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prever que en la integración del Directorio se establezca la participación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representantes de la ciudadanía, sociedad civil, sectores productivos, usuarias 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usuarios de conformidad con lo que dispone la ley</w:t>
      </w:r>
      <w:r>
        <w:rPr>
          <w:rFonts w:ascii="Times New Roman" w:hAnsi="Times New Roman" w:cs="Times New Roman"/>
          <w:i/>
          <w:sz w:val="24"/>
          <w:szCs w:val="24"/>
        </w:rPr>
        <w:t xml:space="preserve">.”; </w:t>
      </w:r>
    </w:p>
    <w:p w:rsidR="009C112C" w:rsidRDefault="009C112C" w:rsidP="00A725BA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5A2" w:rsidRDefault="003845A2" w:rsidP="00A725BA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12C" w:rsidRDefault="009C112C" w:rsidP="00C538B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Que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611535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1535">
        <w:rPr>
          <w:rFonts w:ascii="Times New Roman" w:hAnsi="Times New Roman" w:cs="Times New Roman"/>
          <w:sz w:val="24"/>
          <w:szCs w:val="24"/>
        </w:rPr>
        <w:t xml:space="preserve">. </w:t>
      </w:r>
      <w:r w:rsidR="00C538B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C538B5">
        <w:rPr>
          <w:rFonts w:ascii="Times New Roman" w:hAnsi="Times New Roman" w:cs="Times New Roman"/>
          <w:sz w:val="24"/>
          <w:szCs w:val="24"/>
        </w:rPr>
        <w:t>11.4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C538B5">
        <w:rPr>
          <w:rFonts w:ascii="Times New Roman" w:hAnsi="Times New Roman" w:cs="Times New Roman"/>
          <w:sz w:val="24"/>
          <w:szCs w:val="24"/>
        </w:rPr>
        <w:t xml:space="preserve"> la normativa invocada</w:t>
      </w:r>
      <w:r w:rsidRPr="0061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respectivamente </w:t>
      </w:r>
      <w:r w:rsidR="00C538B5">
        <w:rPr>
          <w:rFonts w:ascii="Times New Roman" w:hAnsi="Times New Roman" w:cs="Times New Roman"/>
          <w:sz w:val="24"/>
          <w:szCs w:val="24"/>
        </w:rPr>
        <w:t>preceptúan</w:t>
      </w:r>
      <w:r>
        <w:rPr>
          <w:rFonts w:ascii="Times New Roman" w:hAnsi="Times New Roman" w:cs="Times New Roman"/>
          <w:sz w:val="24"/>
          <w:szCs w:val="24"/>
        </w:rPr>
        <w:t>: “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Art. 10.- Gerente General.- La o el Gerente General de la empresa pública será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designado por el Directorio, de fuera de su seno. Ejercerá la representación legal,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judicial y extrajudicial de la empresa y será en consecuencia el responsable de la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gestión empresarial, administrativa, económica, financiera, comercial, técnica y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 xml:space="preserve">operativa. Deberá dedicarse de forma exclusiva y a tiempo </w:t>
      </w:r>
      <w:proofErr w:type="gramStart"/>
      <w:r w:rsidR="00C538B5" w:rsidRPr="00C538B5">
        <w:rPr>
          <w:rFonts w:ascii="Times New Roman" w:hAnsi="Times New Roman" w:cs="Times New Roman"/>
          <w:i/>
          <w:sz w:val="24"/>
          <w:szCs w:val="24"/>
        </w:rPr>
        <w:t>completo</w:t>
      </w:r>
      <w:proofErr w:type="gramEnd"/>
      <w:r w:rsidR="00C538B5" w:rsidRPr="00C538B5">
        <w:rPr>
          <w:rFonts w:ascii="Times New Roman" w:hAnsi="Times New Roman" w:cs="Times New Roman"/>
          <w:i/>
          <w:sz w:val="24"/>
          <w:szCs w:val="24"/>
        </w:rPr>
        <w:t xml:space="preserve"> a las labores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inherentes a su cargo, con la salvedad establecida en la Constitución de la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República.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Para ser Gerente General se requiere; 1) Acreditar título profesional mínimo de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tercer nivel; 2) Demostrar conocimiento y experiencia vinculados a la actividad de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la empresa; y, 3) Otros, según la normativa propia de cada empresa.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En caso de ausencia o incapacidad temporal del Gerente General lo subrogará el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Gerente General Subrogante.</w:t>
      </w:r>
      <w:r w:rsidRPr="00A0288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”; y “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Art. 11.- Deberes y atribuciones del Gerente General.- El Gerente General, como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responsable de la administración y gestión de la empresa pública, tendrá los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siguientes deberes y atribuciones: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4. Administrar la empresa pública, velar por su eficiencia empresarial e informar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al Directorio trimestralmente o cuando sea solicitado por éste, sobre los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resultados de la gestión, de , aplicación de las políticas y de los resultados de</w:t>
      </w:r>
      <w:r w:rsidR="00C53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8B5" w:rsidRPr="00C538B5">
        <w:rPr>
          <w:rFonts w:ascii="Times New Roman" w:hAnsi="Times New Roman" w:cs="Times New Roman"/>
          <w:i/>
          <w:sz w:val="24"/>
          <w:szCs w:val="24"/>
        </w:rPr>
        <w:t>los planes, proyectos y presupuesto</w:t>
      </w:r>
      <w:r w:rsidR="00C538B5">
        <w:rPr>
          <w:rFonts w:ascii="Times New Roman" w:hAnsi="Times New Roman" w:cs="Times New Roman"/>
          <w:i/>
          <w:sz w:val="24"/>
          <w:szCs w:val="24"/>
        </w:rPr>
        <w:t>s, en ejecución o ya ejecutados.</w:t>
      </w:r>
      <w:r>
        <w:rPr>
          <w:rFonts w:ascii="Times New Roman" w:hAnsi="Times New Roman" w:cs="Times New Roman"/>
          <w:i/>
          <w:sz w:val="24"/>
          <w:szCs w:val="24"/>
        </w:rPr>
        <w:t xml:space="preserve">”; </w:t>
      </w:r>
    </w:p>
    <w:p w:rsidR="00C538B5" w:rsidRDefault="00C538B5" w:rsidP="00C538B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38B5" w:rsidRDefault="00C538B5" w:rsidP="00C538B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  <w:r w:rsidRPr="00C538B5">
        <w:rPr>
          <w:rFonts w:ascii="Times New Roman" w:hAnsi="Times New Roman" w:cs="Times New Roman"/>
          <w:b/>
          <w:sz w:val="24"/>
          <w:szCs w:val="24"/>
          <w:lang w:val="es-EC"/>
        </w:rPr>
        <w:lastRenderedPageBreak/>
        <w:t>Que</w:t>
      </w:r>
      <w:r w:rsidRPr="00C538B5">
        <w:rPr>
          <w:rFonts w:ascii="Times New Roman" w:hAnsi="Times New Roman" w:cs="Times New Roman"/>
          <w:sz w:val="24"/>
          <w:szCs w:val="24"/>
          <w:lang w:val="es-EC"/>
        </w:rPr>
        <w:t xml:space="preserve">, el primer inciso del Art. 142 del Código Orgánico de Organización Territorial, Autonomías y Descentralización que manifiesta: </w:t>
      </w:r>
      <w:r w:rsidRPr="00C538B5">
        <w:rPr>
          <w:rFonts w:ascii="Times New Roman" w:hAnsi="Times New Roman" w:cs="Times New Roman"/>
          <w:i/>
          <w:sz w:val="24"/>
          <w:szCs w:val="24"/>
          <w:lang w:val="es-EC"/>
        </w:rPr>
        <w:t>“</w:t>
      </w:r>
      <w:r w:rsidRPr="00C538B5">
        <w:rPr>
          <w:rFonts w:ascii="Times New Roman" w:hAnsi="Times New Roman" w:cs="Times New Roman"/>
          <w:i/>
          <w:sz w:val="24"/>
          <w:szCs w:val="24"/>
        </w:rPr>
        <w:t>Art. 142.</w:t>
      </w:r>
      <w:r w:rsidRPr="00C538B5">
        <w:rPr>
          <w:rFonts w:ascii="Times New Roman" w:hAnsi="Times New Roman" w:cs="Times New Roman"/>
          <w:bCs/>
          <w:i/>
          <w:sz w:val="24"/>
          <w:szCs w:val="24"/>
        </w:rPr>
        <w:t>- Ejercicio de la competencia de registro de la propiedad.-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  <w:lang w:val="es-EC"/>
        </w:rPr>
        <w:t>La administración de los registros de la propiedad de cada cantón, corresponde a los gobiernos autónomos descentralizados municipales. El sistema público nacional de registro de la propiedad corresponde al gobierno central y su administración se ejercerá de manera concurrente con los Gobiernos Autónomos Descentralizados Municipales de acuerdo con lo que disponga a la ley que organice este registro…”</w:t>
      </w:r>
    </w:p>
    <w:p w:rsidR="00F2141E" w:rsidRDefault="00F2141E" w:rsidP="00C538B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</w:p>
    <w:p w:rsidR="003845A2" w:rsidRDefault="003845A2" w:rsidP="00C538B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Que</w:t>
      </w:r>
      <w:r w:rsidRPr="00F14B8D">
        <w:rPr>
          <w:rFonts w:ascii="Times New Roman" w:hAnsi="Times New Roman" w:cs="Times New Roman"/>
          <w:sz w:val="24"/>
          <w:szCs w:val="24"/>
        </w:rPr>
        <w:t xml:space="preserve">, la Ordenanza Municipal Nr.M-072-VQM, de 24 de noviembre de 2016, en su Art. 1 </w:t>
      </w:r>
      <w:r w:rsidR="009605E5">
        <w:rPr>
          <w:rFonts w:ascii="Times New Roman" w:hAnsi="Times New Roman" w:cs="Times New Roman"/>
          <w:sz w:val="24"/>
          <w:szCs w:val="24"/>
        </w:rPr>
        <w:t>señala</w:t>
      </w:r>
      <w:r w:rsidRPr="00F14B8D">
        <w:rPr>
          <w:rFonts w:ascii="Times New Roman" w:hAnsi="Times New Roman" w:cs="Times New Roman"/>
          <w:sz w:val="24"/>
          <w:szCs w:val="24"/>
        </w:rPr>
        <w:t xml:space="preserve">: </w:t>
      </w:r>
      <w:r w:rsidRPr="00FB4DAE">
        <w:rPr>
          <w:rFonts w:ascii="Times New Roman" w:hAnsi="Times New Roman" w:cs="Times New Roman"/>
          <w:i/>
          <w:sz w:val="24"/>
          <w:szCs w:val="24"/>
        </w:rPr>
        <w:t>“Creación.- Créase la empresa pública municipal denominada “REGISTRO DE LA PROPIEDAD DEL CANTO SANTO DOMINGO – EP-RPSD, cuyas siglas serán EPM-RPSD, como sociedad de derecho público, con personería jurídica y patrimonio propio, autonomía presupuestaria, financiera, economía, administrativa y de gestión…”</w:t>
      </w:r>
      <w:r w:rsidRPr="00F14B8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2141E" w:rsidRDefault="00F2141E" w:rsidP="00F2141E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845A2" w:rsidRDefault="003845A2" w:rsidP="00F2141E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141E" w:rsidRPr="00F2141E" w:rsidRDefault="00F2141E" w:rsidP="00F2141E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  <w:r w:rsidRPr="00F2141E">
        <w:rPr>
          <w:rFonts w:ascii="Times New Roman" w:hAnsi="Times New Roman" w:cs="Times New Roman"/>
          <w:b/>
          <w:sz w:val="24"/>
          <w:szCs w:val="24"/>
          <w:lang w:val="es-EC"/>
        </w:rPr>
        <w:t>Que</w:t>
      </w:r>
      <w:r w:rsidRPr="00F2141E">
        <w:rPr>
          <w:rFonts w:ascii="Times New Roman" w:hAnsi="Times New Roman" w:cs="Times New Roman"/>
          <w:sz w:val="24"/>
          <w:szCs w:val="24"/>
          <w:lang w:val="es-EC"/>
        </w:rPr>
        <w:t xml:space="preserve">, el artículo 9 de la Ordenanza Municipal No.M-072-VQM, expresamente indica: </w:t>
      </w:r>
      <w:r w:rsidRPr="00F2141E">
        <w:rPr>
          <w:rFonts w:ascii="Times New Roman" w:hAnsi="Times New Roman" w:cs="Times New Roman"/>
          <w:i/>
          <w:sz w:val="24"/>
          <w:szCs w:val="24"/>
          <w:lang w:val="es-EC"/>
        </w:rPr>
        <w:t>“Organización Empresarial.- La dirección y administración de la Empresa Pública Municipal Registro de la Propiedad del Cantón Santo Domingo EPM-RPSD, se ejercerán a través de los siguientes órganos de dirección y administración: 1. Directorio y 2. La Gerencia General”;</w:t>
      </w:r>
    </w:p>
    <w:p w:rsidR="00F2141E" w:rsidRDefault="00F2141E" w:rsidP="00F2141E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845A2" w:rsidRPr="00F2141E" w:rsidRDefault="003845A2" w:rsidP="00F2141E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141E" w:rsidRPr="00F2141E" w:rsidRDefault="00F2141E" w:rsidP="00F2141E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41E">
        <w:rPr>
          <w:rFonts w:ascii="Times New Roman" w:hAnsi="Times New Roman" w:cs="Times New Roman"/>
          <w:b/>
          <w:sz w:val="24"/>
          <w:szCs w:val="24"/>
        </w:rPr>
        <w:t>Que</w:t>
      </w:r>
      <w:r w:rsidRPr="00F2141E">
        <w:rPr>
          <w:rFonts w:ascii="Times New Roman" w:hAnsi="Times New Roman" w:cs="Times New Roman"/>
          <w:sz w:val="24"/>
          <w:szCs w:val="24"/>
        </w:rPr>
        <w:t xml:space="preserve">, la Ordenanza Municipal No.M-072-VQM, en su Art. 18 dispone: </w:t>
      </w:r>
      <w:r w:rsidRPr="00F2141E">
        <w:rPr>
          <w:rFonts w:ascii="Times New Roman" w:hAnsi="Times New Roman" w:cs="Times New Roman"/>
          <w:i/>
          <w:sz w:val="24"/>
          <w:szCs w:val="24"/>
        </w:rPr>
        <w:t>“La o el Gerente General es la máxima autoridad administrativa de la empresa pública y ejercerá la representación legal, judicial y extrajudicial de la misma, siendo responsable ante el Directorio por la gestión empresarial, administrativa, económica, financiera, comercial, técnica y operativa…”;</w:t>
      </w:r>
    </w:p>
    <w:p w:rsidR="00F2141E" w:rsidRDefault="00F2141E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845A2" w:rsidRDefault="003845A2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F14B8D" w:rsidRDefault="00207666" w:rsidP="002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4B8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Que,</w:t>
      </w:r>
      <w:r w:rsidRPr="00F14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artículo 20 de la ordenanza </w:t>
      </w:r>
      <w:r w:rsidR="00D9116A">
        <w:rPr>
          <w:rFonts w:ascii="Times New Roman" w:eastAsia="Times New Roman" w:hAnsi="Times New Roman" w:cs="Times New Roman"/>
          <w:sz w:val="24"/>
          <w:szCs w:val="24"/>
          <w:lang w:eastAsia="es-ES"/>
        </w:rPr>
        <w:t>antes indicada</w:t>
      </w:r>
      <w:r w:rsidRPr="00F14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establece como, </w:t>
      </w:r>
      <w:r w:rsidRPr="00FB4DA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“Deberes y atribuciones de la o el Gerente General.- A más de las atribuciones contempladas en el Artículo 11 de la Ley Orgánica de Empresas Públicas, son atribuciones y deberes de la o el Gerente General, la dirección y administración de la empresa pública, las siguientes: 1. Cumplir y hacer cumplir la normativa legal tanto general como interna de la Empresa Pública…; 7. Tomar medidas preventivas y correctivas de ser el caso para mantener altos niveles de eficiencia y eficacia.”;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845A2" w:rsidRPr="00F14B8D" w:rsidRDefault="003845A2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845A2" w:rsidRDefault="00207666" w:rsidP="003845A2">
      <w:pPr>
        <w:pStyle w:val="NormalWeb"/>
        <w:spacing w:before="0" w:after="0"/>
        <w:jc w:val="both"/>
      </w:pPr>
      <w:r w:rsidRPr="00593BD6">
        <w:rPr>
          <w:b/>
        </w:rPr>
        <w:t>Que</w:t>
      </w:r>
      <w:r w:rsidRPr="00593BD6">
        <w:t xml:space="preserve">, mediante Resolución EPMRP-SD-WEA-SE-013-2020-10-01-01, el Directorio de la Empresa Pública Municipal Registro de la Propiedad del cantón Santo Domingo, en SESIÓN EXTRAORDINARIA, celebrada el 01 de octubre del 2020, resolvió a través de votación ordinaria, por unanimidad designar al ING. LUIS ENRIQUE VALENCIA BEJARANO, Gerente General Titular de la Empresa de Pública Municipal Registro de </w:t>
      </w:r>
      <w:r w:rsidRPr="00593BD6">
        <w:lastRenderedPageBreak/>
        <w:t>la Propiedad del Cantón Santo Domingo, de conformidad a lo establecido en el artículo 19 de la Ordenanza de Creación, Organización, Administración y Funcionamiento de la Empresa Pública Municipal Registro de la Propiedad del Cantón Santo Domingo</w:t>
      </w:r>
      <w:r w:rsidR="004467FF">
        <w:t>;</w:t>
      </w:r>
    </w:p>
    <w:p w:rsidR="003845A2" w:rsidRDefault="003845A2" w:rsidP="003845A2">
      <w:pPr>
        <w:pStyle w:val="NormalWeb"/>
        <w:spacing w:before="0" w:after="0"/>
        <w:jc w:val="both"/>
      </w:pPr>
    </w:p>
    <w:p w:rsidR="003845A2" w:rsidRDefault="003845A2" w:rsidP="003845A2">
      <w:pPr>
        <w:pStyle w:val="NormalWeb"/>
        <w:spacing w:before="0" w:after="0"/>
        <w:jc w:val="both"/>
      </w:pPr>
    </w:p>
    <w:p w:rsidR="003845A2" w:rsidRDefault="00CB4134" w:rsidP="003845A2">
      <w:pPr>
        <w:pStyle w:val="NormalWeb"/>
        <w:spacing w:before="0" w:after="0"/>
        <w:jc w:val="both"/>
        <w:rPr>
          <w:lang w:val="es-ES"/>
        </w:rPr>
      </w:pPr>
      <w:r w:rsidRPr="00CB4134">
        <w:rPr>
          <w:b/>
          <w:lang w:val="es-ES"/>
        </w:rPr>
        <w:t>Que</w:t>
      </w:r>
      <w:r w:rsidRPr="00CB4134">
        <w:rPr>
          <w:lang w:val="es-ES"/>
        </w:rPr>
        <w:t>, mediante Resolución EPMRP-SD-WEA-SO-005-2019-10-31-07, de 31 de octubre  del 2019, el Directorio de la Empresa Pública Municipal Registro de la Propiedad del Cantón Santo Domingo, en sesión ordinaria celebrada el 31 de octubre del 2019, resolvió a través de votación ordinaria,  por unanimidad, aprobar la proforma presupuestaria del año 2020, de la Empresa Pública Municipal Registro de la Propiedad del Cantón Santo Domingo;</w:t>
      </w:r>
    </w:p>
    <w:p w:rsidR="003845A2" w:rsidRDefault="003845A2" w:rsidP="003845A2">
      <w:pPr>
        <w:pStyle w:val="NormalWeb"/>
        <w:spacing w:before="0" w:after="0"/>
        <w:jc w:val="both"/>
        <w:rPr>
          <w:lang w:val="es-ES"/>
        </w:rPr>
      </w:pPr>
    </w:p>
    <w:p w:rsidR="003845A2" w:rsidRDefault="003845A2" w:rsidP="003845A2">
      <w:pPr>
        <w:pStyle w:val="NormalWeb"/>
        <w:spacing w:before="0" w:after="0"/>
        <w:jc w:val="both"/>
        <w:rPr>
          <w:lang w:val="es-ES"/>
        </w:rPr>
      </w:pPr>
    </w:p>
    <w:p w:rsidR="00CB4134" w:rsidRDefault="00CB4134" w:rsidP="003845A2">
      <w:pPr>
        <w:pStyle w:val="NormalWeb"/>
        <w:spacing w:before="0" w:after="0"/>
        <w:jc w:val="both"/>
        <w:rPr>
          <w:b/>
        </w:rPr>
      </w:pPr>
      <w:r w:rsidRPr="00CB4134">
        <w:rPr>
          <w:b/>
        </w:rPr>
        <w:t xml:space="preserve">Que, </w:t>
      </w:r>
      <w:r w:rsidRPr="00CB4134">
        <w:t>mediante Resolución EPMRP-SD-2019-073, de fecha 28 de noviembre del 2019,</w:t>
      </w:r>
      <w:r>
        <w:t xml:space="preserve"> </w:t>
      </w:r>
      <w:r w:rsidRPr="00CB4134">
        <w:t>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apro</w:t>
      </w:r>
      <w:r w:rsidRPr="00CB4134">
        <w:t>b</w:t>
      </w:r>
      <w:r>
        <w:t>ó</w:t>
      </w:r>
      <w:r w:rsidRPr="00CB4134">
        <w:t xml:space="preserve"> el Plan Operativo Anual 2020, de la Empresa Pública Municipal Registro de la Propiedad del Cantón Santo Domingo;</w:t>
      </w:r>
      <w:r w:rsidRPr="00CB4134">
        <w:rPr>
          <w:b/>
        </w:rPr>
        <w:t xml:space="preserve"> </w:t>
      </w:r>
    </w:p>
    <w:p w:rsidR="003845A2" w:rsidRPr="00CB4134" w:rsidRDefault="003845A2" w:rsidP="003845A2">
      <w:pPr>
        <w:pStyle w:val="NormalWeb"/>
        <w:spacing w:before="0" w:after="0"/>
        <w:jc w:val="both"/>
        <w:rPr>
          <w:b/>
        </w:rPr>
      </w:pPr>
    </w:p>
    <w:p w:rsidR="003845A2" w:rsidRDefault="00CB4134" w:rsidP="00CB4134">
      <w:pPr>
        <w:pStyle w:val="NormalWeb"/>
        <w:jc w:val="both"/>
      </w:pPr>
      <w:r w:rsidRPr="00CB4134">
        <w:rPr>
          <w:b/>
        </w:rPr>
        <w:t>Que,</w:t>
      </w:r>
      <w:r w:rsidRPr="00CB4134">
        <w:t xml:space="preserve"> mediante Resolución No. EPMRP-SD-2020-008, de fecha 18 de febrero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 a</w:t>
      </w:r>
      <w:r w:rsidRPr="00CB4134">
        <w:t>probó la Primera Reforma al Plan Operativo Anual, POA del 2020, de la Empresa Pública Municipal Registro de la Propiedad del Cantón Santo Domingo</w:t>
      </w:r>
      <w:r w:rsidR="004467FF">
        <w:t>;</w:t>
      </w:r>
    </w:p>
    <w:p w:rsidR="003845A2" w:rsidRDefault="003845A2" w:rsidP="00CB4134">
      <w:pPr>
        <w:pStyle w:val="NormalWeb"/>
        <w:jc w:val="both"/>
      </w:pPr>
    </w:p>
    <w:p w:rsidR="00CB4134" w:rsidRPr="00CB4134" w:rsidRDefault="00CB4134" w:rsidP="00CB4134">
      <w:pPr>
        <w:pStyle w:val="NormalWeb"/>
        <w:jc w:val="both"/>
      </w:pPr>
      <w:r w:rsidRPr="00CB4134">
        <w:rPr>
          <w:b/>
        </w:rPr>
        <w:t>Que,</w:t>
      </w:r>
      <w:r w:rsidRPr="00CB4134">
        <w:t xml:space="preserve"> mediante Resolución No. EPMRP-SD-2020-018, de fecha 17 de marzo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</w:t>
      </w:r>
      <w:r w:rsidRPr="00CB4134">
        <w:t>probó la Segunda Reforma al Plan Operativo Anual, POA del 2020, de la Empresa Pública Municipal Registro de la Propiedad del Cantón Santo Domingo</w:t>
      </w:r>
      <w:r w:rsidR="000F554D">
        <w:t>;</w:t>
      </w:r>
    </w:p>
    <w:p w:rsidR="003845A2" w:rsidRDefault="003845A2" w:rsidP="00CB4134">
      <w:pPr>
        <w:pStyle w:val="NormalWeb"/>
        <w:jc w:val="both"/>
        <w:rPr>
          <w:b/>
        </w:rPr>
      </w:pPr>
    </w:p>
    <w:p w:rsidR="00CB4134" w:rsidRPr="00CB4134" w:rsidRDefault="00CB4134" w:rsidP="00CB4134">
      <w:pPr>
        <w:pStyle w:val="NormalWeb"/>
        <w:jc w:val="both"/>
      </w:pPr>
      <w:r w:rsidRPr="00CB4134">
        <w:rPr>
          <w:b/>
        </w:rPr>
        <w:t>Que,</w:t>
      </w:r>
      <w:r w:rsidRPr="00CB4134">
        <w:t xml:space="preserve"> mediante Resolución No. EPMRP-SD-2020-024, de fecha 13 de abril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</w:t>
      </w:r>
      <w:r w:rsidRPr="00CB4134">
        <w:t>probó la Tercera Reforma al Plan Operativo Anual, POA del 2020, de la Empresa Pública Municipal Registro de la Propiedad del Cantón Santo Domingo</w:t>
      </w:r>
      <w:r w:rsidR="000F554D">
        <w:t>;</w:t>
      </w:r>
    </w:p>
    <w:p w:rsidR="003845A2" w:rsidRDefault="003845A2" w:rsidP="00CB4134">
      <w:pPr>
        <w:pStyle w:val="NormalWeb"/>
        <w:jc w:val="both"/>
        <w:rPr>
          <w:b/>
        </w:rPr>
      </w:pPr>
    </w:p>
    <w:p w:rsidR="00CB4134" w:rsidRPr="00CB4134" w:rsidRDefault="00CB4134" w:rsidP="00CB4134">
      <w:pPr>
        <w:pStyle w:val="NormalWeb"/>
        <w:jc w:val="both"/>
      </w:pPr>
      <w:r w:rsidRPr="00CB4134">
        <w:rPr>
          <w:b/>
        </w:rPr>
        <w:t>Que,</w:t>
      </w:r>
      <w:r w:rsidRPr="00CB4134">
        <w:t xml:space="preserve"> mediante Resolución No. EPMRP-SD-2020-036, de fecha 3 de junio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</w:t>
      </w:r>
      <w:r w:rsidRPr="00CB4134">
        <w:t>probó la Cuarta Reforma al Plan Operativo Anual, POA del 2020, de la Empresa Pública Municipal Registro de la Pro</w:t>
      </w:r>
      <w:r w:rsidR="000F554D">
        <w:t>piedad del Cantón Santo Domingo;</w:t>
      </w:r>
    </w:p>
    <w:p w:rsidR="00CB4134" w:rsidRPr="00CB4134" w:rsidRDefault="00CB4134" w:rsidP="00CB4134">
      <w:pPr>
        <w:pStyle w:val="NormalWeb"/>
        <w:jc w:val="both"/>
      </w:pPr>
      <w:r w:rsidRPr="00CB4134">
        <w:rPr>
          <w:b/>
        </w:rPr>
        <w:lastRenderedPageBreak/>
        <w:t>Que,</w:t>
      </w:r>
      <w:r w:rsidRPr="00CB4134">
        <w:t xml:space="preserve"> mediante Resolución No. EPMRP-SD-2020-0</w:t>
      </w:r>
      <w:r w:rsidR="00BC4919">
        <w:t>45</w:t>
      </w:r>
      <w:r w:rsidRPr="00CB4134">
        <w:t xml:space="preserve">, de fecha </w:t>
      </w:r>
      <w:r w:rsidR="00BC4919">
        <w:t>24</w:t>
      </w:r>
      <w:r w:rsidRPr="00CB4134">
        <w:t xml:space="preserve"> de ju</w:t>
      </w:r>
      <w:r w:rsidR="00BC4919">
        <w:t>l</w:t>
      </w:r>
      <w:r w:rsidRPr="00CB4134">
        <w:t>io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</w:t>
      </w:r>
      <w:r w:rsidRPr="00CB4134">
        <w:t xml:space="preserve">probó la </w:t>
      </w:r>
      <w:r w:rsidR="00BC4919">
        <w:t>Quinta</w:t>
      </w:r>
      <w:r w:rsidRPr="00CB4134">
        <w:t xml:space="preserve"> Reforma al Plan Operativo Anual, POA del 2020, de la Empresa Pública Municipal Registro de la Pro</w:t>
      </w:r>
      <w:r w:rsidR="000F41BD">
        <w:t>piedad del Cantón Santo Domingo;</w:t>
      </w:r>
    </w:p>
    <w:p w:rsidR="00CB4134" w:rsidRDefault="00CB4134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14095" w:rsidRDefault="00207666" w:rsidP="00E1409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546A5">
        <w:rPr>
          <w:rFonts w:ascii="Times New Roman" w:hAnsi="Times New Roman" w:cs="Times New Roman"/>
          <w:b/>
          <w:sz w:val="24"/>
          <w:szCs w:val="24"/>
        </w:rPr>
        <w:t>Que</w:t>
      </w:r>
      <w:r w:rsidRPr="00D546A5">
        <w:rPr>
          <w:rFonts w:ascii="Times New Roman" w:hAnsi="Times New Roman" w:cs="Times New Roman"/>
          <w:sz w:val="24"/>
          <w:szCs w:val="24"/>
        </w:rPr>
        <w:t xml:space="preserve">, mediante </w:t>
      </w:r>
      <w:r w:rsidR="00A71961">
        <w:rPr>
          <w:rFonts w:ascii="Times New Roman" w:hAnsi="Times New Roman" w:cs="Times New Roman"/>
          <w:sz w:val="24"/>
          <w:szCs w:val="24"/>
        </w:rPr>
        <w:t xml:space="preserve">sumilla de fecha 29 de octubre del 2020, inserta por el </w:t>
      </w:r>
      <w:r w:rsidRPr="00D546A5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Luis Valencia Bejarano</w:t>
      </w:r>
      <w:r w:rsidRPr="00D546A5">
        <w:rPr>
          <w:rFonts w:ascii="Times New Roman" w:hAnsi="Times New Roman" w:cs="Times New Roman"/>
          <w:sz w:val="24"/>
          <w:szCs w:val="24"/>
        </w:rPr>
        <w:t xml:space="preserve">, Gerente General EMPRP-SD, </w:t>
      </w:r>
      <w:r w:rsidR="00A71961">
        <w:rPr>
          <w:rFonts w:ascii="Times New Roman" w:hAnsi="Times New Roman" w:cs="Times New Roman"/>
          <w:sz w:val="24"/>
          <w:szCs w:val="24"/>
        </w:rPr>
        <w:t xml:space="preserve">en el Informe No. EPMRP-SD-PI-MNA-2020-004-I, de fecha 28 de octubre del 2020, </w:t>
      </w:r>
      <w:r w:rsidR="00E14095">
        <w:rPr>
          <w:rFonts w:ascii="Times New Roman" w:hAnsi="Times New Roman" w:cs="Times New Roman"/>
          <w:sz w:val="24"/>
          <w:szCs w:val="24"/>
        </w:rPr>
        <w:t>suscrito por la Ing. Mariela Nogales Andino, Apoyo en Funciones de Planificación Institucional, la Gerencia General</w:t>
      </w:r>
      <w:r w:rsidR="00A71961">
        <w:rPr>
          <w:rFonts w:ascii="Times New Roman" w:hAnsi="Times New Roman" w:cs="Times New Roman"/>
          <w:sz w:val="24"/>
          <w:szCs w:val="24"/>
        </w:rPr>
        <w:t xml:space="preserve"> </w:t>
      </w:r>
      <w:r w:rsidRPr="00D546A5">
        <w:rPr>
          <w:rFonts w:ascii="Times New Roman" w:hAnsi="Times New Roman" w:cs="Times New Roman"/>
          <w:sz w:val="24"/>
          <w:szCs w:val="24"/>
        </w:rPr>
        <w:t>solicita a</w:t>
      </w:r>
      <w:r>
        <w:rPr>
          <w:rFonts w:ascii="Times New Roman" w:hAnsi="Times New Roman" w:cs="Times New Roman"/>
          <w:sz w:val="24"/>
          <w:szCs w:val="24"/>
        </w:rPr>
        <w:t xml:space="preserve">l Ab. Luis Alfredo Díaz Maldonado, Procurador Síndico de la </w:t>
      </w:r>
      <w:r w:rsidRPr="00D546A5">
        <w:rPr>
          <w:rFonts w:ascii="Times New Roman" w:hAnsi="Times New Roman" w:cs="Times New Roman"/>
          <w:sz w:val="24"/>
          <w:szCs w:val="24"/>
        </w:rPr>
        <w:t xml:space="preserve">EMPRP-SD,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D54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elaboración de</w:t>
      </w:r>
      <w:r w:rsidRPr="00D546A5">
        <w:rPr>
          <w:rFonts w:ascii="Times New Roman" w:hAnsi="Times New Roman" w:cs="Times New Roman"/>
          <w:sz w:val="24"/>
          <w:szCs w:val="24"/>
        </w:rPr>
        <w:t xml:space="preserve"> la resolución</w:t>
      </w:r>
      <w:r w:rsidR="00E14095">
        <w:rPr>
          <w:rFonts w:ascii="Times New Roman" w:hAnsi="Times New Roman" w:cs="Times New Roman"/>
          <w:sz w:val="24"/>
          <w:szCs w:val="24"/>
        </w:rPr>
        <w:t xml:space="preserve"> donde se apruebe la Sexta Reforma al Plan Operativo Anual 2020 de la </w:t>
      </w:r>
      <w:r w:rsidR="00E14095" w:rsidRPr="00E14095">
        <w:rPr>
          <w:rFonts w:ascii="Times New Roman" w:hAnsi="Times New Roman" w:cs="Times New Roman"/>
          <w:sz w:val="24"/>
          <w:szCs w:val="24"/>
        </w:rPr>
        <w:t xml:space="preserve">Empresa Pública Municipal Registro de la Propiedad del Cantón Santo Domingo, en atención a lo solicitado y propuesto </w:t>
      </w:r>
      <w:r w:rsidR="00E14095">
        <w:rPr>
          <w:rFonts w:ascii="Times New Roman" w:hAnsi="Times New Roman" w:cs="Times New Roman"/>
          <w:sz w:val="24"/>
          <w:szCs w:val="24"/>
        </w:rPr>
        <w:t>en el informe indicado previamente</w:t>
      </w:r>
      <w:r w:rsidR="00E14095" w:rsidRPr="00E14095">
        <w:rPr>
          <w:rFonts w:ascii="Times New Roman" w:hAnsi="Times New Roman" w:cs="Times New Roman"/>
          <w:sz w:val="24"/>
          <w:szCs w:val="24"/>
        </w:rPr>
        <w:t>;</w:t>
      </w:r>
    </w:p>
    <w:p w:rsidR="003845A2" w:rsidRDefault="003845A2" w:rsidP="00E1409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5051F" w:rsidRDefault="0035051F" w:rsidP="0035051F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35051F">
        <w:rPr>
          <w:rFonts w:ascii="Times New Roman" w:hAnsi="Times New Roman" w:cs="Times New Roman"/>
          <w:b/>
          <w:sz w:val="24"/>
          <w:szCs w:val="24"/>
        </w:rPr>
        <w:t>Que,</w:t>
      </w:r>
      <w:r w:rsidRPr="0035051F">
        <w:rPr>
          <w:rFonts w:ascii="Times New Roman" w:hAnsi="Times New Roman" w:cs="Times New Roman"/>
          <w:sz w:val="24"/>
          <w:szCs w:val="24"/>
        </w:rPr>
        <w:t xml:space="preserve"> Las normas de control interno No. 200-02 Administración estratégica, señalan “Las entidades del sector público y las personas jurídicas de derecho privado que dispongan de recursos públicos, implantarán, pondrán en funcionamiento y actualizarán el sistema de planificación, así como el establecimiento de indicadores de gestión que permitan evaluar el cumplimiento de los fines, objetivos y la eficien</w:t>
      </w:r>
      <w:r w:rsidR="000F41BD">
        <w:rPr>
          <w:rFonts w:ascii="Times New Roman" w:hAnsi="Times New Roman" w:cs="Times New Roman"/>
          <w:sz w:val="24"/>
          <w:szCs w:val="24"/>
        </w:rPr>
        <w:t>cia de la gestión institucional;</w:t>
      </w:r>
    </w:p>
    <w:p w:rsidR="0035051F" w:rsidRPr="0035051F" w:rsidRDefault="0035051F" w:rsidP="0035051F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Default="0035051F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35051F">
        <w:rPr>
          <w:rFonts w:ascii="Times New Roman" w:hAnsi="Times New Roman" w:cs="Times New Roman"/>
          <w:b/>
          <w:sz w:val="24"/>
          <w:szCs w:val="24"/>
        </w:rPr>
        <w:t>Que,</w:t>
      </w:r>
      <w:r w:rsidRPr="0035051F">
        <w:rPr>
          <w:rFonts w:ascii="Times New Roman" w:hAnsi="Times New Roman" w:cs="Times New Roman"/>
          <w:sz w:val="24"/>
          <w:szCs w:val="24"/>
        </w:rPr>
        <w:t xml:space="preserve"> se justifica con </w:t>
      </w:r>
      <w:r w:rsidR="000F41BD">
        <w:rPr>
          <w:rFonts w:ascii="Times New Roman" w:hAnsi="Times New Roman" w:cs="Times New Roman"/>
          <w:sz w:val="24"/>
          <w:szCs w:val="24"/>
        </w:rPr>
        <w:t>los</w:t>
      </w:r>
      <w:r w:rsidRPr="0035051F">
        <w:rPr>
          <w:rFonts w:ascii="Times New Roman" w:hAnsi="Times New Roman" w:cs="Times New Roman"/>
          <w:sz w:val="24"/>
          <w:szCs w:val="24"/>
        </w:rPr>
        <w:t xml:space="preserve"> memorando</w:t>
      </w:r>
      <w:r w:rsidR="000F41BD">
        <w:rPr>
          <w:rFonts w:ascii="Times New Roman" w:hAnsi="Times New Roman" w:cs="Times New Roman"/>
          <w:sz w:val="24"/>
          <w:szCs w:val="24"/>
        </w:rPr>
        <w:t>s</w:t>
      </w:r>
      <w:r w:rsidRPr="0035051F">
        <w:rPr>
          <w:rFonts w:ascii="Times New Roman" w:hAnsi="Times New Roman" w:cs="Times New Roman"/>
          <w:sz w:val="24"/>
          <w:szCs w:val="24"/>
        </w:rPr>
        <w:t xml:space="preserve"> </w:t>
      </w:r>
      <w:r w:rsidR="000F41BD">
        <w:rPr>
          <w:rFonts w:ascii="Times New Roman" w:hAnsi="Times New Roman" w:cs="Times New Roman"/>
          <w:sz w:val="24"/>
          <w:szCs w:val="24"/>
        </w:rPr>
        <w:t xml:space="preserve">remitidos </w:t>
      </w:r>
      <w:r w:rsidRPr="0035051F">
        <w:rPr>
          <w:rFonts w:ascii="Times New Roman" w:hAnsi="Times New Roman" w:cs="Times New Roman"/>
          <w:sz w:val="24"/>
          <w:szCs w:val="24"/>
        </w:rPr>
        <w:t xml:space="preserve">a </w:t>
      </w:r>
      <w:r w:rsidR="000F41BD">
        <w:rPr>
          <w:rFonts w:ascii="Times New Roman" w:hAnsi="Times New Roman" w:cs="Times New Roman"/>
          <w:sz w:val="24"/>
          <w:szCs w:val="24"/>
        </w:rPr>
        <w:t xml:space="preserve">la </w:t>
      </w:r>
      <w:r w:rsidRPr="0035051F">
        <w:rPr>
          <w:rFonts w:ascii="Times New Roman" w:hAnsi="Times New Roman" w:cs="Times New Roman"/>
          <w:sz w:val="24"/>
          <w:szCs w:val="24"/>
        </w:rPr>
        <w:t>Gerencia General,</w:t>
      </w:r>
      <w:r w:rsidR="000F41BD">
        <w:rPr>
          <w:rFonts w:ascii="Times New Roman" w:hAnsi="Times New Roman" w:cs="Times New Roman"/>
          <w:sz w:val="24"/>
          <w:szCs w:val="24"/>
        </w:rPr>
        <w:t xml:space="preserve"> por parte de los servidores que se encuentran al frente de cada área, quienes adjuntan la matriz con la reforma del Plan Operativo Anual 2020, documentos que se proceden a detallar</w:t>
      </w:r>
      <w:r w:rsidRPr="0035051F">
        <w:rPr>
          <w:rFonts w:ascii="Times New Roman" w:hAnsi="Times New Roman" w:cs="Times New Roman"/>
          <w:sz w:val="24"/>
          <w:szCs w:val="24"/>
        </w:rPr>
        <w:t xml:space="preserve"> a continuación: </w:t>
      </w:r>
      <w:r w:rsidR="000F41BD" w:rsidRPr="000F41BD">
        <w:rPr>
          <w:rFonts w:ascii="Times New Roman" w:hAnsi="Times New Roman" w:cs="Times New Roman"/>
          <w:sz w:val="24"/>
          <w:szCs w:val="24"/>
        </w:rPr>
        <w:t>Nº EPMRP-SD-R-FRM-2020-379-M, de fecha 20 de octubre de 2020, suscrito por el Dr. Fabián Romer</w:t>
      </w:r>
      <w:r w:rsidR="004467FF">
        <w:rPr>
          <w:rFonts w:ascii="Times New Roman" w:hAnsi="Times New Roman" w:cs="Times New Roman"/>
          <w:sz w:val="24"/>
          <w:szCs w:val="24"/>
        </w:rPr>
        <w:t xml:space="preserve">o – REGISTRADOR DE LA PROPIEDAD; </w:t>
      </w:r>
      <w:r w:rsidR="000F41BD" w:rsidRPr="000F41BD">
        <w:rPr>
          <w:rFonts w:ascii="Times New Roman" w:hAnsi="Times New Roman" w:cs="Times New Roman" w:hint="eastAsia"/>
          <w:sz w:val="24"/>
          <w:szCs w:val="24"/>
        </w:rPr>
        <w:t>N</w:t>
      </w:r>
      <w:r w:rsidR="000F41BD" w:rsidRPr="000F41BD">
        <w:rPr>
          <w:rFonts w:ascii="Times New Roman" w:hAnsi="Times New Roman" w:cs="Times New Roman"/>
          <w:sz w:val="24"/>
          <w:szCs w:val="24"/>
        </w:rPr>
        <w:t>º EPMRP-SD-PS-LDM-2020-010-M, de fecha 20 de octubre de 2020, suscrito por el Ab. Luis Díaz –PROCURADOR SINDICO; Nº EPMRP-SD-GATH-LNC-2020-060-M, de fecha 26 de octubre de 2020, suscrito por la Ing. Lady Castillo – GERENTE DE ADMINISTRACION DEL TALENTO HUMANO; Nº EPMRP-SD-GA-KZM-2020-32-M, de fecha 28 de octubre de 2020, suscrito por la Ing. Katherine Zam</w:t>
      </w:r>
      <w:r w:rsidR="00152CFE">
        <w:rPr>
          <w:rFonts w:ascii="Times New Roman" w:hAnsi="Times New Roman" w:cs="Times New Roman"/>
          <w:sz w:val="24"/>
          <w:szCs w:val="24"/>
        </w:rPr>
        <w:t>brano – GERENTE ADMINISTRATIVA; mismos que se registran sumilla de la Gerencia General</w:t>
      </w:r>
      <w:r w:rsidR="004E6D3A">
        <w:rPr>
          <w:rFonts w:ascii="Times New Roman" w:hAnsi="Times New Roman" w:cs="Times New Roman"/>
          <w:sz w:val="24"/>
          <w:szCs w:val="24"/>
        </w:rPr>
        <w:t>;</w:t>
      </w: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sz w:val="24"/>
          <w:szCs w:val="24"/>
        </w:rPr>
        <w:t>Por lo expuesto, en uso de las atribucio</w:t>
      </w:r>
      <w:r w:rsidR="00A2776C">
        <w:rPr>
          <w:rFonts w:ascii="Times New Roman" w:hAnsi="Times New Roman" w:cs="Times New Roman"/>
          <w:sz w:val="24"/>
          <w:szCs w:val="24"/>
        </w:rPr>
        <w:t xml:space="preserve">nes legales que le confieren la normativa constitucional y demás </w:t>
      </w:r>
      <w:r w:rsidRPr="00F14B8D">
        <w:rPr>
          <w:rFonts w:ascii="Times New Roman" w:hAnsi="Times New Roman" w:cs="Times New Roman"/>
          <w:sz w:val="24"/>
          <w:szCs w:val="24"/>
        </w:rPr>
        <w:t xml:space="preserve"> leyes </w:t>
      </w:r>
      <w:r w:rsidR="00A2776C">
        <w:rPr>
          <w:rFonts w:ascii="Times New Roman" w:hAnsi="Times New Roman" w:cs="Times New Roman"/>
          <w:sz w:val="24"/>
          <w:szCs w:val="24"/>
        </w:rPr>
        <w:t>aplicables</w:t>
      </w:r>
      <w:r w:rsidRPr="00F14B8D">
        <w:rPr>
          <w:rFonts w:ascii="Times New Roman" w:hAnsi="Times New Roman" w:cs="Times New Roman"/>
          <w:sz w:val="24"/>
          <w:szCs w:val="24"/>
        </w:rPr>
        <w:t>:</w:t>
      </w: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F14B8D" w:rsidRDefault="00207666" w:rsidP="00207666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8D">
        <w:rPr>
          <w:rFonts w:ascii="Times New Roman" w:hAnsi="Times New Roman" w:cs="Times New Roman"/>
          <w:b/>
          <w:sz w:val="28"/>
          <w:szCs w:val="28"/>
        </w:rPr>
        <w:t>RESUELVE:</w:t>
      </w: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5B1" w:rsidRDefault="008625B1" w:rsidP="008625B1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625B1">
        <w:rPr>
          <w:rFonts w:ascii="Times New Roman" w:hAnsi="Times New Roman" w:cs="Times New Roman"/>
          <w:b/>
          <w:sz w:val="24"/>
          <w:szCs w:val="24"/>
          <w:lang w:val="es-EC"/>
        </w:rPr>
        <w:t xml:space="preserve">Art. 1.- </w:t>
      </w:r>
      <w:r w:rsidRPr="003845A2">
        <w:rPr>
          <w:rFonts w:ascii="Times New Roman" w:hAnsi="Times New Roman" w:cs="Times New Roman"/>
          <w:sz w:val="24"/>
          <w:szCs w:val="24"/>
          <w:lang w:val="es-EC"/>
        </w:rPr>
        <w:t xml:space="preserve">Aprobar la </w:t>
      </w:r>
      <w:r w:rsidR="003845A2">
        <w:rPr>
          <w:rFonts w:ascii="Times New Roman" w:hAnsi="Times New Roman" w:cs="Times New Roman"/>
          <w:sz w:val="24"/>
          <w:szCs w:val="24"/>
          <w:lang w:val="es-EC"/>
        </w:rPr>
        <w:t>Sexta</w:t>
      </w:r>
      <w:r w:rsidRPr="003845A2">
        <w:rPr>
          <w:rFonts w:ascii="Times New Roman" w:hAnsi="Times New Roman" w:cs="Times New Roman"/>
          <w:sz w:val="24"/>
          <w:szCs w:val="24"/>
          <w:lang w:val="es-EC"/>
        </w:rPr>
        <w:t xml:space="preserve"> Reforma al Plan Operativo Anual 2020, de la Empresa Pública Municipal Registro de la Propiedad del Cantón Santo Domingo, presentada por la </w:t>
      </w:r>
      <w:proofErr w:type="spellStart"/>
      <w:r w:rsidRPr="003845A2">
        <w:rPr>
          <w:rFonts w:ascii="Times New Roman" w:hAnsi="Times New Roman" w:cs="Times New Roman"/>
          <w:sz w:val="24"/>
          <w:szCs w:val="24"/>
          <w:lang w:val="es-EC"/>
        </w:rPr>
        <w:t>Ing</w:t>
      </w:r>
      <w:proofErr w:type="spellEnd"/>
      <w:r w:rsidR="003845A2">
        <w:rPr>
          <w:rFonts w:ascii="Times New Roman" w:hAnsi="Times New Roman" w:cs="Times New Roman"/>
          <w:sz w:val="24"/>
          <w:szCs w:val="24"/>
        </w:rPr>
        <w:t>. Mariela Nogales Andino, Apoyo en Funciones de Planificación Institucional</w:t>
      </w:r>
      <w:r w:rsidRPr="003845A2">
        <w:rPr>
          <w:rFonts w:ascii="Times New Roman" w:hAnsi="Times New Roman" w:cs="Times New Roman"/>
          <w:sz w:val="24"/>
          <w:szCs w:val="24"/>
          <w:lang w:val="es-EC"/>
        </w:rPr>
        <w:t>, de conformidad con el cuadro consolidado que consta en el informe de la servidora, siendo el siguiente:</w:t>
      </w:r>
    </w:p>
    <w:tbl>
      <w:tblPr>
        <w:tblpPr w:leftFromText="141" w:rightFromText="141" w:vertAnchor="page" w:horzAnchor="margin" w:tblpXSpec="center" w:tblpY="1966"/>
        <w:tblW w:w="10418" w:type="dxa"/>
        <w:tblCellMar>
          <w:left w:w="70" w:type="dxa"/>
          <w:right w:w="70" w:type="dxa"/>
        </w:tblCellMar>
        <w:tblLook w:val="04A0"/>
      </w:tblPr>
      <w:tblGrid>
        <w:gridCol w:w="500"/>
        <w:gridCol w:w="2159"/>
        <w:gridCol w:w="1652"/>
        <w:gridCol w:w="1485"/>
        <w:gridCol w:w="1440"/>
        <w:gridCol w:w="1360"/>
        <w:gridCol w:w="1822"/>
      </w:tblGrid>
      <w:tr w:rsidR="004D762F" w:rsidRPr="004D762F" w:rsidTr="004D762F">
        <w:trPr>
          <w:trHeight w:val="285"/>
        </w:trPr>
        <w:tc>
          <w:tcPr>
            <w:tcW w:w="10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9C9C9"/>
            <w:noWrap/>
            <w:vAlign w:val="bottom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lastRenderedPageBreak/>
              <w:t>PLAN OPERATIVO ANUAL 2020-SEXTA REFORMA - EPMRP-SD</w:t>
            </w:r>
          </w:p>
        </w:tc>
      </w:tr>
      <w:tr w:rsidR="004D762F" w:rsidRPr="004D762F" w:rsidTr="004D762F">
        <w:trPr>
          <w:trHeight w:val="315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9C9C9"/>
            <w:noWrap/>
            <w:vAlign w:val="bottom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 xml:space="preserve">RESUMEN DE PROYECTOS Y ACTIVIDADES REFORMADOS </w:t>
            </w:r>
          </w:p>
        </w:tc>
      </w:tr>
      <w:tr w:rsidR="004D762F" w:rsidRPr="004D762F" w:rsidTr="004D762F">
        <w:trPr>
          <w:trHeight w:val="1059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Nº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20"/>
                <w:lang w:eastAsia="es-ES"/>
              </w:rPr>
              <w:t>PLANES, PROGRAMAS, PROYECTOS, ACTIVIDADES Y ACCIONES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PRESUPUESTO 2020 EPMRP-SD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INCREMENTO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REDUCCIÓN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REFORMA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OBSERVACIONES</w:t>
            </w:r>
          </w:p>
        </w:tc>
      </w:tr>
      <w:tr w:rsidR="004D762F" w:rsidRPr="004D762F" w:rsidTr="004D762F">
        <w:trPr>
          <w:trHeight w:val="110"/>
        </w:trPr>
        <w:tc>
          <w:tcPr>
            <w:tcW w:w="10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C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PROGRAMA DE FORTALECIMIENTO COMUNICACIONAL</w:t>
            </w:r>
          </w:p>
        </w:tc>
      </w:tr>
      <w:tr w:rsidR="004D762F" w:rsidRPr="004D762F" w:rsidTr="004D762F">
        <w:trPr>
          <w:trHeight w:val="83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color w:val="000000"/>
                <w:sz w:val="16"/>
                <w:szCs w:val="20"/>
                <w:lang w:eastAsia="es-ES"/>
              </w:rPr>
              <w:t>Difusión de los servicios que presta la institución a través de medios de comunicación masiva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8.090,08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8.090,08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        - 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Eliminar Actividad; el saldo pone a disposición</w:t>
            </w:r>
          </w:p>
        </w:tc>
      </w:tr>
      <w:tr w:rsidR="004D762F" w:rsidRPr="004D762F" w:rsidTr="004D762F">
        <w:trPr>
          <w:trHeight w:val="70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color w:val="000000"/>
                <w:sz w:val="16"/>
                <w:szCs w:val="20"/>
                <w:lang w:eastAsia="es-ES"/>
              </w:rPr>
              <w:t xml:space="preserve">Campaña informativa y </w:t>
            </w:r>
            <w:proofErr w:type="spellStart"/>
            <w:r w:rsidRPr="004D762F">
              <w:rPr>
                <w:rFonts w:ascii="Helvetica" w:eastAsia="Times New Roman" w:hAnsi="Helvetica" w:cs="Helvetica"/>
                <w:color w:val="000000"/>
                <w:sz w:val="16"/>
                <w:szCs w:val="20"/>
                <w:lang w:eastAsia="es-ES"/>
              </w:rPr>
              <w:t>edu</w:t>
            </w:r>
            <w:proofErr w:type="spellEnd"/>
            <w:r w:rsidRPr="004D762F">
              <w:rPr>
                <w:rFonts w:ascii="Helvetica" w:eastAsia="Times New Roman" w:hAnsi="Helvetica" w:cs="Helvetica"/>
                <w:color w:val="000000"/>
                <w:sz w:val="16"/>
                <w:szCs w:val="20"/>
                <w:lang w:eastAsia="es-ES"/>
              </w:rPr>
              <w:t xml:space="preserve"> comunicativa del servicio de </w:t>
            </w:r>
            <w:proofErr w:type="spellStart"/>
            <w:r w:rsidRPr="004D762F">
              <w:rPr>
                <w:rFonts w:ascii="Helvetica" w:eastAsia="Times New Roman" w:hAnsi="Helvetica" w:cs="Helvetica"/>
                <w:color w:val="000000"/>
                <w:sz w:val="16"/>
                <w:szCs w:val="20"/>
                <w:lang w:eastAsia="es-ES"/>
              </w:rPr>
              <w:t>certificaciòn</w:t>
            </w:r>
            <w:proofErr w:type="spellEnd"/>
            <w:r w:rsidRPr="004D762F">
              <w:rPr>
                <w:rFonts w:ascii="Helvetica" w:eastAsia="Times New Roman" w:hAnsi="Helvetica" w:cs="Helvetica"/>
                <w:color w:val="000000"/>
                <w:sz w:val="16"/>
                <w:szCs w:val="20"/>
                <w:lang w:eastAsia="es-ES"/>
              </w:rPr>
              <w:t xml:space="preserve"> online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  968,00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  968,00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Aumentar actividad</w:t>
            </w:r>
          </w:p>
        </w:tc>
      </w:tr>
      <w:tr w:rsidR="004D762F" w:rsidRPr="004D762F" w:rsidTr="004D762F">
        <w:trPr>
          <w:trHeight w:val="175"/>
        </w:trPr>
        <w:tc>
          <w:tcPr>
            <w:tcW w:w="1041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C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s-ES"/>
              </w:rPr>
              <w:t>PROGRAMA DE FORTALECIMIENTO OPERATIVO INSTITUCIONAL</w:t>
            </w:r>
          </w:p>
        </w:tc>
      </w:tr>
      <w:tr w:rsidR="004D762F" w:rsidRPr="004D762F" w:rsidTr="004D762F">
        <w:trPr>
          <w:trHeight w:val="6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Adquisición vehículo institucional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48.500,00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48.500,00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Aumentar actividad</w:t>
            </w:r>
          </w:p>
        </w:tc>
      </w:tr>
      <w:tr w:rsidR="004D762F" w:rsidRPr="004D762F" w:rsidTr="004D762F">
        <w:trPr>
          <w:trHeight w:val="217"/>
        </w:trPr>
        <w:tc>
          <w:tcPr>
            <w:tcW w:w="1041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C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s-ES"/>
              </w:rPr>
              <w:t>PROGRAMA DE FORTALECIMIENTO DE GESTION JURIDICA</w:t>
            </w:r>
          </w:p>
        </w:tc>
      </w:tr>
      <w:tr w:rsidR="004D762F" w:rsidRPr="004D762F" w:rsidTr="004D762F">
        <w:trPr>
          <w:trHeight w:val="56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Costas judiciales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5.000,00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4.000,00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1.000,00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Disminución de presupuesto; el saldo pone a disposición</w:t>
            </w:r>
          </w:p>
        </w:tc>
      </w:tr>
      <w:tr w:rsidR="004D762F" w:rsidRPr="004D762F" w:rsidTr="004D762F">
        <w:trPr>
          <w:trHeight w:val="273"/>
        </w:trPr>
        <w:tc>
          <w:tcPr>
            <w:tcW w:w="1041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C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s-ES"/>
              </w:rPr>
              <w:t>PROGRAMA DE FORTALECIMIENTO DE ADMINISTRACIÓN DE TALENTO HUMANO</w:t>
            </w:r>
          </w:p>
        </w:tc>
      </w:tr>
      <w:tr w:rsidR="004D762F" w:rsidRPr="004D762F" w:rsidTr="004D762F">
        <w:trPr>
          <w:trHeight w:val="5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Ejecución del Plan de Capacitación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2.000,00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2.000,00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        -  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Disminución de presupuesto</w:t>
            </w:r>
          </w:p>
        </w:tc>
      </w:tr>
      <w:tr w:rsidR="004D762F" w:rsidRPr="004D762F" w:rsidTr="004D762F">
        <w:trPr>
          <w:trHeight w:val="55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Mantenimiento de letreros y </w:t>
            </w:r>
            <w:proofErr w:type="spellStart"/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señaletica</w:t>
            </w:r>
            <w:proofErr w:type="spellEnd"/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de la </w:t>
            </w:r>
            <w:proofErr w:type="spellStart"/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institucion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2.000,00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2.000,00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Aumento de actividad</w:t>
            </w:r>
          </w:p>
        </w:tc>
      </w:tr>
      <w:tr w:rsidR="004D762F" w:rsidRPr="004D762F" w:rsidTr="004D762F">
        <w:trPr>
          <w:trHeight w:val="274"/>
        </w:trPr>
        <w:tc>
          <w:tcPr>
            <w:tcW w:w="1041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C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eastAsia="es-ES"/>
              </w:rPr>
              <w:t>PROGRAMA DE FORTALECIMIENTO ADMINISTRATIVO INSTITUCIONAL</w:t>
            </w:r>
          </w:p>
        </w:tc>
      </w:tr>
      <w:tr w:rsidR="004D762F" w:rsidRPr="004D762F" w:rsidTr="004D762F">
        <w:trPr>
          <w:trHeight w:val="6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Adquisición vehículo institucional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48.500,00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48.500,00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        -  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Elimina la actividad</w:t>
            </w:r>
          </w:p>
        </w:tc>
      </w:tr>
      <w:tr w:rsidR="004D762F" w:rsidRPr="004D762F" w:rsidTr="004D762F">
        <w:trPr>
          <w:trHeight w:val="85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Servicio para la instalación, mantenimiento y reparación de las instalaciones de la EPMRP-SD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23.750,00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11.122,08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34.872,08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Aumento de presupuesto</w:t>
            </w:r>
          </w:p>
        </w:tc>
      </w:tr>
      <w:tr w:rsidR="004D762F" w:rsidRPr="004D762F" w:rsidTr="004D762F">
        <w:trPr>
          <w:trHeight w:val="154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Mantenimiento correctivo de Equipos Informáticos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7.646,72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1.000,00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8.646,72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 xml:space="preserve">Cambio de presupuesto en la Sub actividades; mantenimiento de correctivo de equipos </w:t>
            </w:r>
            <w:proofErr w:type="spellStart"/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informaticos</w:t>
            </w:r>
            <w:proofErr w:type="spellEnd"/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 xml:space="preserve"> (+1000) y Repuestos </w:t>
            </w:r>
            <w:proofErr w:type="spellStart"/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informaticos</w:t>
            </w:r>
            <w:proofErr w:type="spellEnd"/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 xml:space="preserve"> requeridos para el mantenimiento (-1000)</w:t>
            </w:r>
          </w:p>
        </w:tc>
      </w:tr>
      <w:tr w:rsidR="004D762F" w:rsidRPr="004D762F" w:rsidTr="004D762F">
        <w:trPr>
          <w:trHeight w:val="21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Repuestos </w:t>
            </w:r>
            <w:proofErr w:type="spellStart"/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informaticos</w:t>
            </w:r>
            <w:proofErr w:type="spellEnd"/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requeridos para el mantenimiento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2.000,00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1.000,00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 xml:space="preserve"> $     1.000,00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 xml:space="preserve">Cambio de presupuesto en la Sub actividades; mantenimiento de correctivo de equipos </w:t>
            </w:r>
            <w:proofErr w:type="spellStart"/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informaticos</w:t>
            </w:r>
            <w:proofErr w:type="spellEnd"/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 xml:space="preserve"> (+1000) y Repuestos </w:t>
            </w:r>
            <w:proofErr w:type="spellStart"/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>informaticos</w:t>
            </w:r>
            <w:proofErr w:type="spellEnd"/>
            <w:r w:rsidRPr="004D762F">
              <w:rPr>
                <w:rFonts w:ascii="Helvetica" w:eastAsia="Times New Roman" w:hAnsi="Helvetica" w:cs="Helvetica"/>
                <w:sz w:val="16"/>
                <w:szCs w:val="16"/>
                <w:lang w:eastAsia="es-ES"/>
              </w:rPr>
              <w:t xml:space="preserve"> requeridos para el mantenimiento (-1000)</w:t>
            </w:r>
          </w:p>
        </w:tc>
      </w:tr>
      <w:tr w:rsidR="004D762F" w:rsidRPr="004D762F" w:rsidTr="004D762F">
        <w:trPr>
          <w:trHeight w:val="402"/>
        </w:trPr>
        <w:tc>
          <w:tcPr>
            <w:tcW w:w="50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D762F" w:rsidRPr="004D762F" w:rsidRDefault="004D762F" w:rsidP="004D762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TOTAL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$ 96.986,80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$ 63.590,08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$ 63.590,08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16"/>
                <w:szCs w:val="20"/>
                <w:lang w:eastAsia="es-ES"/>
              </w:rPr>
              <w:t>$ 96.986,80</w:t>
            </w:r>
          </w:p>
        </w:tc>
        <w:tc>
          <w:tcPr>
            <w:tcW w:w="18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D762F" w:rsidRPr="004D762F" w:rsidRDefault="004D762F" w:rsidP="004D76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s-ES"/>
              </w:rPr>
            </w:pPr>
            <w:r w:rsidRPr="004D762F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</w:tbl>
    <w:p w:rsidR="003845A2" w:rsidRDefault="003845A2" w:rsidP="008625B1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p w:rsidR="000B5E66" w:rsidRPr="000B5E66" w:rsidRDefault="000B5E66" w:rsidP="000B5E66">
      <w:pPr>
        <w:pStyle w:val="Sinespaciado1"/>
        <w:jc w:val="both"/>
        <w:rPr>
          <w:rFonts w:ascii="Times New Roman" w:hAnsi="Times New Roman" w:cs="Times New Roman"/>
          <w:sz w:val="24"/>
          <w:szCs w:val="24"/>
        </w:rPr>
      </w:pPr>
      <w:r w:rsidRPr="000B5E66">
        <w:rPr>
          <w:rFonts w:ascii="Times New Roman" w:hAnsi="Times New Roman" w:cs="Times New Roman"/>
          <w:b/>
          <w:sz w:val="24"/>
          <w:szCs w:val="24"/>
        </w:rPr>
        <w:t xml:space="preserve">Art. 2.- </w:t>
      </w:r>
      <w:r w:rsidRPr="000B5E66">
        <w:rPr>
          <w:rFonts w:ascii="Times New Roman" w:hAnsi="Times New Roman" w:cs="Times New Roman"/>
          <w:sz w:val="24"/>
          <w:szCs w:val="24"/>
        </w:rPr>
        <w:t>Disponer a Planificación Institucional notifique con la presente  resolución a las diferentes unidades que conforman la Empresa Pública Municipal Registro de la Propiedad del Cantón Santo Domingo.</w:t>
      </w:r>
    </w:p>
    <w:p w:rsidR="000B5E66" w:rsidRPr="000B5E66" w:rsidRDefault="000B5E66" w:rsidP="000B5E66">
      <w:pPr>
        <w:pStyle w:val="Sinespaciado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666" w:rsidRPr="00F14B8D" w:rsidRDefault="00207666" w:rsidP="00207666">
      <w:pPr>
        <w:pStyle w:val="Sinespaciado1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 xml:space="preserve"> Art. 9.- </w:t>
      </w:r>
      <w:r w:rsidR="000B5E66">
        <w:rPr>
          <w:rFonts w:ascii="Times New Roman" w:hAnsi="Times New Roman" w:cs="Times New Roman"/>
          <w:sz w:val="24"/>
          <w:szCs w:val="24"/>
        </w:rPr>
        <w:t>La presente r</w:t>
      </w:r>
      <w:r w:rsidRPr="00F14B8D">
        <w:rPr>
          <w:rFonts w:ascii="Times New Roman" w:hAnsi="Times New Roman" w:cs="Times New Roman"/>
          <w:sz w:val="24"/>
          <w:szCs w:val="24"/>
        </w:rPr>
        <w:t>esolución entrará en vigencia a partir de la fecha de su expedición.</w:t>
      </w: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sz w:val="24"/>
          <w:szCs w:val="24"/>
        </w:rPr>
        <w:t xml:space="preserve">Notifíquese y Cúmplase.- </w:t>
      </w: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sz w:val="24"/>
          <w:szCs w:val="24"/>
        </w:rPr>
        <w:t xml:space="preserve">Dado en el Despacho de la Gerencia General de la Empresa Pública Municipal Registro de la Propiedad del Cantón Santo Domingo, a los </w:t>
      </w:r>
      <w:r w:rsidR="0025316D">
        <w:rPr>
          <w:rFonts w:ascii="Times New Roman" w:hAnsi="Times New Roman" w:cs="Times New Roman"/>
          <w:sz w:val="24"/>
          <w:szCs w:val="24"/>
        </w:rPr>
        <w:t>treinta</w:t>
      </w:r>
      <w:r w:rsidRPr="00F14B8D">
        <w:rPr>
          <w:rFonts w:ascii="Times New Roman" w:hAnsi="Times New Roman" w:cs="Times New Roman"/>
          <w:sz w:val="24"/>
          <w:szCs w:val="24"/>
        </w:rPr>
        <w:t xml:space="preserve"> días del mes de </w:t>
      </w:r>
      <w:r>
        <w:rPr>
          <w:rFonts w:ascii="Times New Roman" w:hAnsi="Times New Roman" w:cs="Times New Roman"/>
          <w:sz w:val="24"/>
          <w:szCs w:val="24"/>
        </w:rPr>
        <w:t>octu</w:t>
      </w:r>
      <w:r w:rsidRPr="00F14B8D">
        <w:rPr>
          <w:rFonts w:ascii="Times New Roman" w:hAnsi="Times New Roman" w:cs="Times New Roman"/>
          <w:sz w:val="24"/>
          <w:szCs w:val="24"/>
        </w:rPr>
        <w:t>bre del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4B8D">
        <w:rPr>
          <w:rFonts w:ascii="Times New Roman" w:hAnsi="Times New Roman" w:cs="Times New Roman"/>
          <w:sz w:val="24"/>
          <w:szCs w:val="24"/>
        </w:rPr>
        <w:t>.</w:t>
      </w:r>
    </w:p>
    <w:p w:rsidR="00454A85" w:rsidRPr="00F14B8D" w:rsidRDefault="00454A85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F14B8D" w:rsidRDefault="00207666" w:rsidP="0020766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07666" w:rsidRPr="00F14B8D" w:rsidRDefault="00207666" w:rsidP="00207666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LUIS ENRIQUE VALENCIA BEJARANO</w:t>
      </w:r>
    </w:p>
    <w:p w:rsidR="00207666" w:rsidRPr="00F14B8D" w:rsidRDefault="00207666" w:rsidP="00207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GERENTE GENERAL DE LA EMPRESA PÚBLICA MUNICIPAL</w:t>
      </w:r>
    </w:p>
    <w:p w:rsidR="00207666" w:rsidRPr="00F14B8D" w:rsidRDefault="00207666" w:rsidP="00207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REGISTRO DE LA PROPIEDAD DEL CANTON SANTO DOMINGO</w:t>
      </w:r>
    </w:p>
    <w:p w:rsidR="00207666" w:rsidRPr="00F14B8D" w:rsidRDefault="00207666" w:rsidP="002076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99"/>
        <w:tblW w:w="0" w:type="auto"/>
        <w:tblLook w:val="04A0"/>
      </w:tblPr>
      <w:tblGrid>
        <w:gridCol w:w="2376"/>
        <w:gridCol w:w="1276"/>
      </w:tblGrid>
      <w:tr w:rsidR="00207666" w:rsidRPr="00F14B8D" w:rsidTr="0032037C">
        <w:trPr>
          <w:trHeight w:val="16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666" w:rsidRPr="00F14B8D" w:rsidRDefault="00207666" w:rsidP="003203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4B8D">
              <w:rPr>
                <w:rFonts w:ascii="Times New Roman" w:hAnsi="Times New Roman" w:cs="Times New Roman"/>
                <w:b/>
                <w:sz w:val="16"/>
                <w:szCs w:val="16"/>
              </w:rPr>
              <w:t>Elaborado por: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666" w:rsidRPr="00F14B8D" w:rsidRDefault="00207666" w:rsidP="003203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4B8D">
              <w:rPr>
                <w:rFonts w:ascii="Times New Roman" w:hAnsi="Times New Roman" w:cs="Times New Roman"/>
                <w:b/>
                <w:sz w:val="16"/>
                <w:szCs w:val="16"/>
              </w:rPr>
              <w:t>Firma</w:t>
            </w:r>
          </w:p>
        </w:tc>
      </w:tr>
      <w:tr w:rsidR="00207666" w:rsidRPr="00F14B8D" w:rsidTr="0032037C">
        <w:trPr>
          <w:trHeight w:val="5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666" w:rsidRPr="00F14B8D" w:rsidRDefault="00207666" w:rsidP="00320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666" w:rsidRPr="00F14B8D" w:rsidRDefault="00207666" w:rsidP="00320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Ab. Luis Díaz Maldonado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666" w:rsidRPr="00F14B8D" w:rsidRDefault="00207666" w:rsidP="003203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7666" w:rsidRPr="00F14B8D" w:rsidRDefault="00207666" w:rsidP="00207666">
      <w:pPr>
        <w:spacing w:after="0" w:line="1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val="es-EC" w:eastAsia="es-ES"/>
        </w:rPr>
      </w:pPr>
    </w:p>
    <w:sectPr w:rsidR="00207666" w:rsidRPr="00F14B8D" w:rsidSect="003845A2">
      <w:headerReference w:type="default" r:id="rId7"/>
      <w:footerReference w:type="default" r:id="rId8"/>
      <w:pgSz w:w="11906" w:h="16838" w:code="9"/>
      <w:pgMar w:top="1843" w:right="1701" w:bottom="426" w:left="1701" w:header="708" w:footer="19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B4" w:rsidRDefault="00557EB4" w:rsidP="00CE167A">
      <w:pPr>
        <w:spacing w:after="0" w:line="240" w:lineRule="auto"/>
      </w:pPr>
      <w:r>
        <w:separator/>
      </w:r>
    </w:p>
  </w:endnote>
  <w:endnote w:type="continuationSeparator" w:id="0">
    <w:p w:rsidR="00557EB4" w:rsidRDefault="00557EB4" w:rsidP="00CE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C7" w:rsidRDefault="00454A85" w:rsidP="000C5BC7">
    <w:pPr>
      <w:pStyle w:val="Piedepgina"/>
      <w:tabs>
        <w:tab w:val="clear" w:pos="4252"/>
        <w:tab w:val="clear" w:pos="8504"/>
        <w:tab w:val="left" w:pos="6120"/>
      </w:tabs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3731895</wp:posOffset>
          </wp:positionH>
          <wp:positionV relativeFrom="paragraph">
            <wp:posOffset>352425</wp:posOffset>
          </wp:positionV>
          <wp:extent cx="2068830" cy="572135"/>
          <wp:effectExtent l="0" t="0" r="0" b="0"/>
          <wp:wrapSquare wrapText="bothSides"/>
          <wp:docPr id="5" name="1 Imagen" descr="datoss de contac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ss de contac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83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5596890</wp:posOffset>
          </wp:positionH>
          <wp:positionV relativeFrom="paragraph">
            <wp:posOffset>-518795</wp:posOffset>
          </wp:positionV>
          <wp:extent cx="709295" cy="1804670"/>
          <wp:effectExtent l="19050" t="0" r="0" b="0"/>
          <wp:wrapSquare wrapText="bothSides"/>
          <wp:docPr id="6" name="3 Imagen" descr="bo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9295" cy="180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-1025525</wp:posOffset>
          </wp:positionH>
          <wp:positionV relativeFrom="paragraph">
            <wp:posOffset>218440</wp:posOffset>
          </wp:positionV>
          <wp:extent cx="1094740" cy="1383030"/>
          <wp:effectExtent l="19050" t="0" r="0" b="0"/>
          <wp:wrapSquare wrapText="bothSides"/>
          <wp:docPr id="7" name="4 Imagen" descr="escudo mu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un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4740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B4" w:rsidRDefault="00557EB4" w:rsidP="00CE167A">
      <w:pPr>
        <w:spacing w:after="0" w:line="240" w:lineRule="auto"/>
      </w:pPr>
      <w:r>
        <w:separator/>
      </w:r>
    </w:p>
  </w:footnote>
  <w:footnote w:type="continuationSeparator" w:id="0">
    <w:p w:rsidR="00557EB4" w:rsidRDefault="00557EB4" w:rsidP="00CE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C7" w:rsidRDefault="00454A8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4377082</wp:posOffset>
          </wp:positionH>
          <wp:positionV relativeFrom="paragraph">
            <wp:posOffset>7620</wp:posOffset>
          </wp:positionV>
          <wp:extent cx="1284051" cy="535021"/>
          <wp:effectExtent l="0" t="0" r="0" b="0"/>
          <wp:wrapSquare wrapText="bothSides"/>
          <wp:docPr id="3" name="3 Imagen" descr="nuevo-logo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-logo-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460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-506608</wp:posOffset>
          </wp:positionH>
          <wp:positionV relativeFrom="paragraph">
            <wp:posOffset>-60474</wp:posOffset>
          </wp:positionV>
          <wp:extent cx="3560728" cy="690664"/>
          <wp:effectExtent l="19050" t="0" r="0" b="0"/>
          <wp:wrapSquare wrapText="bothSides"/>
          <wp:docPr id="4" name="2 Imagen" descr="Logo Registro de la Propiedad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istro de la Propiedad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6425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E580A"/>
    <w:multiLevelType w:val="hybridMultilevel"/>
    <w:tmpl w:val="684E0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666"/>
    <w:rsid w:val="000B5E66"/>
    <w:rsid w:val="000F41BD"/>
    <w:rsid w:val="000F554D"/>
    <w:rsid w:val="00114D7C"/>
    <w:rsid w:val="00152CFE"/>
    <w:rsid w:val="00207666"/>
    <w:rsid w:val="0025316D"/>
    <w:rsid w:val="00272388"/>
    <w:rsid w:val="0035051F"/>
    <w:rsid w:val="003845A2"/>
    <w:rsid w:val="003B0247"/>
    <w:rsid w:val="004467FF"/>
    <w:rsid w:val="00454A85"/>
    <w:rsid w:val="004A7D07"/>
    <w:rsid w:val="004D762F"/>
    <w:rsid w:val="004E6D3A"/>
    <w:rsid w:val="00557EB4"/>
    <w:rsid w:val="00583F13"/>
    <w:rsid w:val="00611535"/>
    <w:rsid w:val="008625B1"/>
    <w:rsid w:val="00946A8F"/>
    <w:rsid w:val="009605E5"/>
    <w:rsid w:val="0098777D"/>
    <w:rsid w:val="009C112C"/>
    <w:rsid w:val="00A02884"/>
    <w:rsid w:val="00A2776C"/>
    <w:rsid w:val="00A71961"/>
    <w:rsid w:val="00A725BA"/>
    <w:rsid w:val="00A84C3C"/>
    <w:rsid w:val="00AA12A7"/>
    <w:rsid w:val="00BC4919"/>
    <w:rsid w:val="00C538B5"/>
    <w:rsid w:val="00C932FD"/>
    <w:rsid w:val="00CB4134"/>
    <w:rsid w:val="00CE167A"/>
    <w:rsid w:val="00D9116A"/>
    <w:rsid w:val="00E14095"/>
    <w:rsid w:val="00F2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07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7666"/>
  </w:style>
  <w:style w:type="paragraph" w:styleId="Piedepgina">
    <w:name w:val="footer"/>
    <w:basedOn w:val="Normal"/>
    <w:link w:val="PiedepginaCar"/>
    <w:unhideWhenUsed/>
    <w:rsid w:val="00207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07666"/>
  </w:style>
  <w:style w:type="table" w:styleId="Tablaconcuadrcula">
    <w:name w:val="Table Grid"/>
    <w:basedOn w:val="Tablanormal"/>
    <w:uiPriority w:val="39"/>
    <w:rsid w:val="00207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20766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C" w:eastAsia="zh-CN"/>
    </w:rPr>
  </w:style>
  <w:style w:type="paragraph" w:styleId="Sinespaciado">
    <w:name w:val="No Spacing"/>
    <w:uiPriority w:val="1"/>
    <w:qFormat/>
    <w:rsid w:val="0020766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07666"/>
    <w:rPr>
      <w:color w:val="0000FF" w:themeColor="hyperlink"/>
      <w:u w:val="single"/>
    </w:rPr>
  </w:style>
  <w:style w:type="paragraph" w:customStyle="1" w:styleId="Sinespaciado1">
    <w:name w:val="Sin espaciado1"/>
    <w:qFormat/>
    <w:rsid w:val="00207666"/>
    <w:pPr>
      <w:suppressAutoHyphens/>
      <w:spacing w:after="0" w:line="240" w:lineRule="auto"/>
    </w:pPr>
    <w:rPr>
      <w:rFonts w:eastAsia="Arial" w:cs="Calibri"/>
      <w:lang w:val="es-EC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41B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2904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ladiaz</dc:creator>
  <cp:lastModifiedBy>ladiaz</cp:lastModifiedBy>
  <cp:revision>57</cp:revision>
  <cp:lastPrinted>2020-11-05T14:02:00Z</cp:lastPrinted>
  <dcterms:created xsi:type="dcterms:W3CDTF">2020-10-30T14:32:00Z</dcterms:created>
  <dcterms:modified xsi:type="dcterms:W3CDTF">2020-11-05T14:15:00Z</dcterms:modified>
</cp:coreProperties>
</file>