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sidR="0020510C">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6B4D31">
        <w:rPr>
          <w:rFonts w:ascii="Times New Roman" w:hAnsi="Times New Roman" w:cs="Times New Roman"/>
          <w:b/>
          <w:sz w:val="24"/>
          <w:szCs w:val="24"/>
        </w:rPr>
        <w:t>56</w:t>
      </w:r>
      <w:r w:rsidR="002C2807">
        <w:rPr>
          <w:rFonts w:ascii="Times New Roman" w:hAnsi="Times New Roman" w:cs="Times New Roman"/>
          <w:b/>
          <w:sz w:val="24"/>
          <w:szCs w:val="24"/>
        </w:rPr>
        <w:t xml:space="preserve"> queda pendiente para revisar por el economista Oscar García 17-11-2020</w:t>
      </w:r>
    </w:p>
    <w:p w:rsidR="00E74D3B" w:rsidRPr="00F14B8D" w:rsidRDefault="00E74D3B" w:rsidP="00E74D3B">
      <w:pPr>
        <w:spacing w:after="0"/>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E74D3B" w:rsidRPr="00F14B8D" w:rsidRDefault="00E74D3B" w:rsidP="00E74D3B">
      <w:pPr>
        <w:pStyle w:val="Sinespaciado"/>
        <w:jc w:val="both"/>
        <w:rPr>
          <w:rFonts w:ascii="Times New Roman" w:hAnsi="Times New Roman" w:cs="Times New Roman"/>
          <w:b/>
          <w:sz w:val="24"/>
          <w:szCs w:val="24"/>
        </w:rPr>
      </w:pPr>
    </w:p>
    <w:p w:rsidR="00E74D3B" w:rsidRPr="00E14466" w:rsidRDefault="00E74D3B" w:rsidP="00E74D3B">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w:t>
      </w:r>
      <w:r w:rsidR="00BA2CE7">
        <w:rPr>
          <w:rFonts w:ascii="Times New Roman" w:hAnsi="Times New Roman" w:cs="Times New Roman"/>
          <w:sz w:val="24"/>
          <w:szCs w:val="24"/>
        </w:rPr>
        <w:t>conforme al artículo 226 de la C</w:t>
      </w:r>
      <w:r w:rsidRPr="00F14B8D">
        <w:rPr>
          <w:rFonts w:ascii="Times New Roman" w:hAnsi="Times New Roman" w:cs="Times New Roman"/>
          <w:sz w:val="24"/>
          <w:szCs w:val="24"/>
        </w:rPr>
        <w:t xml:space="preserve">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E74D3B" w:rsidRPr="00F14B8D" w:rsidRDefault="00E74D3B" w:rsidP="00E74D3B">
      <w:pPr>
        <w:pStyle w:val="Sinespaciado"/>
        <w:jc w:val="both"/>
        <w:rPr>
          <w:rFonts w:ascii="Times New Roman" w:hAnsi="Times New Roman" w:cs="Times New Roman"/>
          <w:sz w:val="24"/>
          <w:szCs w:val="24"/>
        </w:rPr>
      </w:pPr>
    </w:p>
    <w:p w:rsidR="00E74D3B" w:rsidRPr="00E14466" w:rsidRDefault="00E74D3B" w:rsidP="00E74D3B">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00BA2CE7">
        <w:rPr>
          <w:rFonts w:ascii="Times New Roman" w:hAnsi="Times New Roman" w:cs="Times New Roman"/>
          <w:sz w:val="24"/>
          <w:szCs w:val="24"/>
        </w:rPr>
        <w:t xml:space="preserve"> el artículo 227 de la Norma Suprema</w:t>
      </w:r>
      <w:r w:rsidRPr="00F14B8D">
        <w:rPr>
          <w:rFonts w:ascii="Times New Roman" w:hAnsi="Times New Roman" w:cs="Times New Roman"/>
          <w:sz w:val="24"/>
          <w:szCs w:val="24"/>
        </w:rPr>
        <w:t xml:space="preserve">,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w:t>
      </w:r>
      <w:r w:rsidR="00BA2CE7">
        <w:rPr>
          <w:rFonts w:ascii="Times New Roman" w:hAnsi="Times New Roman" w:cs="Times New Roman"/>
          <w:sz w:val="24"/>
          <w:szCs w:val="24"/>
        </w:rPr>
        <w:t>Carta Fundamental</w:t>
      </w:r>
      <w:r w:rsidRPr="00F14B8D">
        <w:rPr>
          <w:rFonts w:ascii="Times New Roman" w:hAnsi="Times New Roman" w:cs="Times New Roman"/>
          <w:sz w:val="24"/>
          <w:szCs w:val="24"/>
        </w:rPr>
        <w:t xml:space="preserve">,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E74D3B" w:rsidRPr="00F14B8D" w:rsidRDefault="00E74D3B" w:rsidP="00E74D3B">
      <w:pPr>
        <w:pStyle w:val="Sinespaciado"/>
        <w:jc w:val="both"/>
        <w:rPr>
          <w:rFonts w:ascii="Times New Roman" w:hAnsi="Times New Roman" w:cs="Times New Roman"/>
          <w:b/>
          <w:sz w:val="24"/>
          <w:szCs w:val="24"/>
        </w:rPr>
      </w:pPr>
    </w:p>
    <w:p w:rsidR="00C430A3" w:rsidRPr="00C430A3" w:rsidRDefault="00C430A3" w:rsidP="00C430A3">
      <w:pPr>
        <w:pStyle w:val="Sinespaciado"/>
        <w:jc w:val="both"/>
        <w:rPr>
          <w:rFonts w:ascii="Times New Roman" w:hAnsi="Times New Roman" w:cs="Times New Roman"/>
          <w:sz w:val="24"/>
          <w:szCs w:val="24"/>
        </w:rPr>
      </w:pPr>
      <w:r w:rsidRPr="00C430A3">
        <w:rPr>
          <w:rFonts w:ascii="Times New Roman" w:hAnsi="Times New Roman" w:cs="Times New Roman"/>
          <w:b/>
          <w:sz w:val="24"/>
          <w:szCs w:val="24"/>
        </w:rPr>
        <w:t>Que,</w:t>
      </w:r>
      <w:r w:rsidRPr="00C430A3">
        <w:rPr>
          <w:rFonts w:ascii="Times New Roman" w:hAnsi="Times New Roman" w:cs="Times New Roman"/>
          <w:sz w:val="24"/>
          <w:szCs w:val="24"/>
        </w:rPr>
        <w:t xml:space="preserve"> el artículo 229,</w:t>
      </w:r>
      <w:r w:rsidR="00F7468F">
        <w:rPr>
          <w:rFonts w:ascii="Times New Roman" w:hAnsi="Times New Roman" w:cs="Times New Roman"/>
          <w:sz w:val="24"/>
          <w:szCs w:val="24"/>
        </w:rPr>
        <w:t xml:space="preserve"> de la Carta Magna</w:t>
      </w:r>
      <w:r w:rsidRPr="00C430A3">
        <w:rPr>
          <w:rFonts w:ascii="Times New Roman" w:hAnsi="Times New Roman" w:cs="Times New Roman"/>
          <w:sz w:val="24"/>
          <w:szCs w:val="24"/>
        </w:rPr>
        <w:t xml:space="preserve"> </w:t>
      </w:r>
      <w:r w:rsidRPr="00C430A3">
        <w:rPr>
          <w:rFonts w:ascii="Times New Roman" w:hAnsi="Times New Roman" w:cs="Times New Roman"/>
          <w:i/>
          <w:sz w:val="24"/>
          <w:szCs w:val="24"/>
        </w:rPr>
        <w:t>“Serán servidoras o servidores públicos todas las personas que en cualquier forma o a cualquier título trabajen, presten servicios o ejerzan un cargo, función o dignidad dentro del sector público. Los derechos de las servidoras y servidores públicos son irrenunciables. La ley definirá el organismo rector en materia de recursos humanos y remuneraciones para todo el sector público y regulará el ingreso, ascenso, promoción, incentivos, régimen disciplinario, estabilidad, sistema de remuneración y cesación de funciones de sus servidores. Las obreras y obreros del sector público estarán sujetos al Código de Trabajo. La remuneración de las servidoras y servidores públicos será justa y equitativa, con relación a sus funciones, y valorará la profesionalización, capacitación, responsabilidad y experiencia.”</w:t>
      </w:r>
      <w:r>
        <w:rPr>
          <w:rFonts w:ascii="Times New Roman" w:hAnsi="Times New Roman" w:cs="Times New Roman"/>
          <w:sz w:val="24"/>
          <w:szCs w:val="24"/>
        </w:rPr>
        <w:t>;</w:t>
      </w:r>
    </w:p>
    <w:p w:rsidR="00C430A3" w:rsidRPr="00C430A3" w:rsidRDefault="00C430A3" w:rsidP="00C430A3">
      <w:pPr>
        <w:pStyle w:val="Sinespaciado"/>
        <w:jc w:val="both"/>
        <w:rPr>
          <w:rFonts w:ascii="Times New Roman" w:hAnsi="Times New Roman" w:cs="Times New Roman"/>
          <w:sz w:val="24"/>
          <w:szCs w:val="24"/>
        </w:rPr>
      </w:pPr>
    </w:p>
    <w:p w:rsidR="00C430A3" w:rsidRPr="00F7468F" w:rsidRDefault="00C430A3" w:rsidP="00F7468F">
      <w:pPr>
        <w:pStyle w:val="Sinespaciado"/>
        <w:jc w:val="both"/>
        <w:rPr>
          <w:rFonts w:ascii="Times New Roman" w:hAnsi="Times New Roman" w:cs="Times New Roman"/>
          <w:i/>
          <w:sz w:val="24"/>
          <w:szCs w:val="24"/>
        </w:rPr>
      </w:pPr>
      <w:r w:rsidRPr="00C430A3">
        <w:rPr>
          <w:rFonts w:ascii="Times New Roman" w:hAnsi="Times New Roman" w:cs="Times New Roman"/>
          <w:b/>
          <w:sz w:val="24"/>
          <w:szCs w:val="24"/>
        </w:rPr>
        <w:t>Que,</w:t>
      </w:r>
      <w:r w:rsidRPr="00C430A3">
        <w:rPr>
          <w:rFonts w:ascii="Times New Roman" w:hAnsi="Times New Roman" w:cs="Times New Roman"/>
          <w:sz w:val="24"/>
          <w:szCs w:val="24"/>
        </w:rPr>
        <w:t xml:space="preserve"> el artículo 233</w:t>
      </w:r>
      <w:r w:rsidR="00F7468F">
        <w:rPr>
          <w:rFonts w:ascii="Times New Roman" w:hAnsi="Times New Roman" w:cs="Times New Roman"/>
          <w:sz w:val="24"/>
          <w:szCs w:val="24"/>
        </w:rPr>
        <w:t>, primer inciso</w:t>
      </w:r>
      <w:r w:rsidRPr="00C430A3">
        <w:rPr>
          <w:rFonts w:ascii="Times New Roman" w:hAnsi="Times New Roman" w:cs="Times New Roman"/>
          <w:sz w:val="24"/>
          <w:szCs w:val="24"/>
        </w:rPr>
        <w:t xml:space="preserve"> de la Constitución de la República, dispone</w:t>
      </w:r>
      <w:r w:rsidR="00F7468F">
        <w:rPr>
          <w:rFonts w:ascii="Times New Roman" w:hAnsi="Times New Roman" w:cs="Times New Roman"/>
          <w:sz w:val="24"/>
          <w:szCs w:val="24"/>
        </w:rPr>
        <w:t xml:space="preserve">: </w:t>
      </w:r>
      <w:r w:rsidR="00F7468F" w:rsidRPr="00F7468F">
        <w:rPr>
          <w:rFonts w:ascii="Times New Roman" w:hAnsi="Times New Roman" w:cs="Times New Roman"/>
          <w:i/>
          <w:sz w:val="24"/>
          <w:szCs w:val="24"/>
        </w:rPr>
        <w:t>“Ninguna servidora ni servidor público estará exento de responsabilidades por los actos realizados en el ejercicio de sus funciones o por omisiones, y serán responsable administrativa, civil y penalmente por el manejo y administración de fondos, bienes o recursos públicos.”</w:t>
      </w:r>
      <w:r w:rsidRPr="00F7468F">
        <w:rPr>
          <w:rFonts w:ascii="Times New Roman" w:hAnsi="Times New Roman" w:cs="Times New Roman"/>
          <w:i/>
          <w:sz w:val="24"/>
          <w:szCs w:val="24"/>
        </w:rPr>
        <w:t>;</w:t>
      </w:r>
    </w:p>
    <w:p w:rsidR="00C430A3" w:rsidRDefault="00C430A3" w:rsidP="00E74D3B">
      <w:pPr>
        <w:pStyle w:val="Sinespaciado"/>
        <w:jc w:val="both"/>
        <w:rPr>
          <w:rFonts w:ascii="Times New Roman" w:hAnsi="Times New Roman" w:cs="Times New Roman"/>
          <w:b/>
          <w:sz w:val="24"/>
          <w:szCs w:val="24"/>
        </w:rPr>
      </w:pPr>
    </w:p>
    <w:p w:rsidR="009E1B1B" w:rsidRPr="009E1B1B" w:rsidRDefault="009E1B1B" w:rsidP="009E1B1B">
      <w:pPr>
        <w:pStyle w:val="Sinespaciado"/>
        <w:jc w:val="both"/>
        <w:rPr>
          <w:rFonts w:ascii="Times New Roman" w:hAnsi="Times New Roman" w:cs="Times New Roman"/>
          <w:sz w:val="24"/>
          <w:szCs w:val="24"/>
        </w:rPr>
      </w:pPr>
      <w:r w:rsidRPr="009E1B1B">
        <w:rPr>
          <w:rFonts w:ascii="Times New Roman" w:hAnsi="Times New Roman" w:cs="Times New Roman"/>
          <w:b/>
          <w:sz w:val="24"/>
          <w:szCs w:val="24"/>
        </w:rPr>
        <w:t xml:space="preserve">Que, </w:t>
      </w:r>
      <w:r w:rsidRPr="009E1B1B">
        <w:rPr>
          <w:rFonts w:ascii="Times New Roman" w:hAnsi="Times New Roman" w:cs="Times New Roman"/>
          <w:sz w:val="24"/>
          <w:szCs w:val="24"/>
        </w:rPr>
        <w:t>el artículo 265 de la Constitución de la República determina que</w:t>
      </w:r>
      <w:r w:rsidR="00AB279E">
        <w:rPr>
          <w:rFonts w:ascii="Times New Roman" w:hAnsi="Times New Roman" w:cs="Times New Roman"/>
          <w:sz w:val="24"/>
          <w:szCs w:val="24"/>
        </w:rPr>
        <w:t>:</w:t>
      </w:r>
      <w:r w:rsidRPr="009E1B1B">
        <w:rPr>
          <w:rFonts w:ascii="Times New Roman" w:hAnsi="Times New Roman" w:cs="Times New Roman"/>
          <w:sz w:val="24"/>
          <w:szCs w:val="24"/>
        </w:rPr>
        <w:t xml:space="preserve"> </w:t>
      </w:r>
      <w:r w:rsidRPr="009E1B1B">
        <w:rPr>
          <w:rFonts w:ascii="Times New Roman" w:hAnsi="Times New Roman" w:cs="Times New Roman"/>
          <w:i/>
          <w:sz w:val="24"/>
          <w:szCs w:val="24"/>
        </w:rPr>
        <w:t>“El sistema público de registro de la propiedad será administrado de manera concurrente entre el Ejecutivo y las Municipales</w:t>
      </w:r>
      <w:r>
        <w:rPr>
          <w:rFonts w:ascii="Times New Roman" w:hAnsi="Times New Roman" w:cs="Times New Roman"/>
          <w:i/>
          <w:sz w:val="24"/>
          <w:szCs w:val="24"/>
        </w:rPr>
        <w:t>.</w:t>
      </w:r>
      <w:r w:rsidRPr="009E1B1B">
        <w:rPr>
          <w:rFonts w:ascii="Times New Roman" w:hAnsi="Times New Roman" w:cs="Times New Roman"/>
          <w:i/>
          <w:sz w:val="24"/>
          <w:szCs w:val="24"/>
        </w:rPr>
        <w:t>”</w:t>
      </w:r>
      <w:r>
        <w:rPr>
          <w:rFonts w:ascii="Times New Roman" w:hAnsi="Times New Roman" w:cs="Times New Roman"/>
          <w:i/>
          <w:sz w:val="24"/>
          <w:szCs w:val="24"/>
        </w:rPr>
        <w:t>;</w:t>
      </w:r>
    </w:p>
    <w:p w:rsidR="009E1B1B" w:rsidRDefault="009E1B1B" w:rsidP="00E74D3B">
      <w:pPr>
        <w:pStyle w:val="Sinespaciado"/>
        <w:jc w:val="both"/>
        <w:rPr>
          <w:rFonts w:ascii="Times New Roman" w:hAnsi="Times New Roman" w:cs="Times New Roman"/>
          <w:b/>
          <w:sz w:val="24"/>
          <w:szCs w:val="24"/>
        </w:rPr>
      </w:pPr>
    </w:p>
    <w:p w:rsidR="00E74D3B" w:rsidRDefault="00E74D3B" w:rsidP="00E74D3B">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6. Promover e impulsar la ciencia, la tecnología, las artes, los saberes ancestrales y en general las actividades de la iniciativa creativa comunitaria, asociativa, cooperativa y privada.”;</w:t>
      </w:r>
    </w:p>
    <w:p w:rsidR="00BA2CE7" w:rsidRDefault="00BA2CE7" w:rsidP="00E74D3B">
      <w:pPr>
        <w:pStyle w:val="Sinespaciado"/>
        <w:jc w:val="both"/>
        <w:rPr>
          <w:rFonts w:ascii="Times New Roman" w:hAnsi="Times New Roman" w:cs="Times New Roman"/>
          <w:i/>
          <w:sz w:val="24"/>
          <w:szCs w:val="24"/>
        </w:rPr>
      </w:pPr>
    </w:p>
    <w:p w:rsidR="00BA2CE7" w:rsidRPr="00BA2CE7" w:rsidRDefault="00BA2CE7" w:rsidP="00BA2CE7">
      <w:pPr>
        <w:pStyle w:val="Sinespaciado"/>
        <w:jc w:val="both"/>
        <w:rPr>
          <w:rFonts w:ascii="Times New Roman" w:hAnsi="Times New Roman" w:cs="Times New Roman"/>
          <w:i/>
          <w:sz w:val="24"/>
          <w:szCs w:val="24"/>
          <w:lang w:val="es-EC"/>
        </w:rPr>
      </w:pPr>
      <w:r w:rsidRPr="00BA2CE7">
        <w:rPr>
          <w:rFonts w:ascii="Times New Roman" w:hAnsi="Times New Roman" w:cs="Times New Roman"/>
          <w:b/>
          <w:bCs/>
          <w:sz w:val="24"/>
          <w:szCs w:val="24"/>
          <w:lang w:val="es-EC"/>
        </w:rPr>
        <w:t>Que</w:t>
      </w:r>
      <w:r>
        <w:rPr>
          <w:rFonts w:ascii="Times New Roman" w:hAnsi="Times New Roman" w:cs="Times New Roman"/>
          <w:sz w:val="24"/>
          <w:szCs w:val="24"/>
          <w:lang w:val="es-EC"/>
        </w:rPr>
        <w:t>, el inciso primero del artículo 286 de la Norma Constitucional</w:t>
      </w:r>
      <w:r w:rsidRPr="00BA2CE7">
        <w:rPr>
          <w:rFonts w:ascii="Times New Roman" w:hAnsi="Times New Roman" w:cs="Times New Roman"/>
          <w:sz w:val="24"/>
          <w:szCs w:val="24"/>
          <w:lang w:val="es-EC"/>
        </w:rPr>
        <w:t>, manifiesta</w:t>
      </w:r>
      <w:r w:rsidRPr="00BA2CE7">
        <w:rPr>
          <w:rFonts w:ascii="Times New Roman" w:hAnsi="Times New Roman" w:cs="Times New Roman"/>
          <w:i/>
          <w:sz w:val="24"/>
          <w:szCs w:val="24"/>
          <w:lang w:val="es-EC"/>
        </w:rPr>
        <w:t xml:space="preserve"> “Que las finanzas públicas, en todos los niveles de gobierno, se conducirá de forma sostenible, responsable, transparente y procurarán la estabilidad económica…”;</w:t>
      </w:r>
    </w:p>
    <w:p w:rsidR="00E74D3B" w:rsidRDefault="00E74D3B" w:rsidP="00E74D3B">
      <w:pPr>
        <w:pStyle w:val="Sinespaciado"/>
        <w:jc w:val="both"/>
        <w:rPr>
          <w:rFonts w:ascii="Times New Roman" w:hAnsi="Times New Roman" w:cs="Times New Roman"/>
          <w:i/>
          <w:sz w:val="24"/>
          <w:szCs w:val="24"/>
        </w:rPr>
      </w:pPr>
    </w:p>
    <w:p w:rsidR="00AB279E" w:rsidRPr="00AB279E" w:rsidRDefault="00AB279E" w:rsidP="00AB279E">
      <w:pPr>
        <w:pStyle w:val="Sinespaciado"/>
        <w:jc w:val="both"/>
        <w:rPr>
          <w:rFonts w:ascii="Times New Roman" w:hAnsi="Times New Roman" w:cs="Times New Roman"/>
          <w:i/>
          <w:sz w:val="24"/>
          <w:szCs w:val="24"/>
        </w:rPr>
      </w:pPr>
      <w:r w:rsidRPr="00AB279E">
        <w:rPr>
          <w:rFonts w:ascii="Times New Roman" w:hAnsi="Times New Roman" w:cs="Times New Roman"/>
          <w:b/>
          <w:sz w:val="24"/>
          <w:szCs w:val="24"/>
        </w:rPr>
        <w:t>Que,</w:t>
      </w:r>
      <w:r w:rsidRPr="00AB279E">
        <w:rPr>
          <w:rFonts w:ascii="Times New Roman" w:hAnsi="Times New Roman" w:cs="Times New Roman"/>
          <w:sz w:val="24"/>
          <w:szCs w:val="24"/>
        </w:rPr>
        <w:t xml:space="preserve"> el Art. 326, numeral 16, de la Constitución de la República del Ecuador, dispone: </w:t>
      </w:r>
      <w:r w:rsidRPr="00AB279E">
        <w:rPr>
          <w:rFonts w:ascii="Times New Roman" w:hAnsi="Times New Roman" w:cs="Times New Roman"/>
          <w:i/>
          <w:sz w:val="24"/>
          <w:szCs w:val="24"/>
        </w:rPr>
        <w:t>“ En las instituciones del Estado y en las entidades de derecho privado en las que haya participación mayoritaria de recursos públicos, quienes cumplan actividades de representación, directivas, administrativas o profesionales, se sujetarán a las leyes que regulan la administración pública. Aquellos que no se incluyen en esta categorización estarán amparados por el Código del Trabajo</w:t>
      </w:r>
      <w:r>
        <w:rPr>
          <w:rFonts w:ascii="Times New Roman" w:hAnsi="Times New Roman" w:cs="Times New Roman"/>
          <w:i/>
          <w:sz w:val="24"/>
          <w:szCs w:val="24"/>
        </w:rPr>
        <w:t>.</w:t>
      </w:r>
      <w:r w:rsidRPr="00AB279E">
        <w:rPr>
          <w:rFonts w:ascii="Times New Roman" w:hAnsi="Times New Roman" w:cs="Times New Roman"/>
          <w:i/>
          <w:sz w:val="24"/>
          <w:szCs w:val="24"/>
        </w:rPr>
        <w:t>”</w:t>
      </w:r>
      <w:r>
        <w:rPr>
          <w:rFonts w:ascii="Times New Roman" w:hAnsi="Times New Roman" w:cs="Times New Roman"/>
          <w:i/>
          <w:sz w:val="24"/>
          <w:szCs w:val="24"/>
        </w:rPr>
        <w:t>;</w:t>
      </w:r>
    </w:p>
    <w:p w:rsidR="00AB279E" w:rsidRDefault="00AB279E" w:rsidP="00E74D3B">
      <w:pPr>
        <w:pStyle w:val="Sinespaciado"/>
        <w:jc w:val="both"/>
        <w:rPr>
          <w:rFonts w:ascii="Times New Roman" w:hAnsi="Times New Roman" w:cs="Times New Roman"/>
          <w:i/>
          <w:sz w:val="24"/>
          <w:szCs w:val="24"/>
        </w:rPr>
      </w:pPr>
    </w:p>
    <w:p w:rsidR="00E74D3B" w:rsidRPr="00593BD6" w:rsidRDefault="00E74D3B" w:rsidP="00E74D3B">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sz w:val="24"/>
          <w:szCs w:val="24"/>
        </w:rPr>
      </w:pPr>
    </w:p>
    <w:p w:rsidR="00E74D3B" w:rsidRDefault="00E74D3B" w:rsidP="00E74D3B">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b/>
          <w:sz w:val="24"/>
          <w:szCs w:val="24"/>
        </w:rPr>
      </w:pPr>
    </w:p>
    <w:p w:rsidR="00E74D3B" w:rsidRPr="00593BD6" w:rsidRDefault="00E74D3B" w:rsidP="00E74D3B">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b/>
          <w:sz w:val="24"/>
          <w:szCs w:val="24"/>
        </w:rPr>
      </w:pPr>
    </w:p>
    <w:p w:rsidR="00BA2CE7" w:rsidRDefault="00E74D3B" w:rsidP="00E74D3B">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 xml:space="preserve">contratos y relaciones jurídicas sujetas a su competencia. Esta autoridad no </w:t>
      </w:r>
      <w:r w:rsidRPr="00AC7B28">
        <w:rPr>
          <w:rFonts w:ascii="Times New Roman" w:hAnsi="Times New Roman" w:cs="Times New Roman"/>
          <w:i/>
          <w:sz w:val="24"/>
          <w:szCs w:val="24"/>
        </w:rPr>
        <w:lastRenderedPageBreak/>
        <w:t>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w:t>
      </w:r>
    </w:p>
    <w:p w:rsidR="00BA2CE7" w:rsidRDefault="00BA2CE7" w:rsidP="00E74D3B">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 xml:space="preserve"> </w:t>
      </w:r>
      <w:r w:rsidRPr="00611535">
        <w:rPr>
          <w:rFonts w:ascii="Times New Roman" w:hAnsi="Times New Roman" w:cs="Times New Roman"/>
          <w:i/>
          <w:sz w:val="24"/>
          <w:szCs w:val="24"/>
        </w:rPr>
        <w:t>4. Propiciar la obligatoriedad, generalidad, uniformidad, eficiencia,</w:t>
      </w:r>
      <w:r>
        <w:rPr>
          <w:rFonts w:ascii="Times New Roman" w:hAnsi="Times New Roman" w:cs="Times New Roman"/>
          <w:i/>
          <w:sz w:val="24"/>
          <w:szCs w:val="24"/>
        </w:rPr>
        <w:t xml:space="preserve"> </w:t>
      </w:r>
      <w:r w:rsidRPr="00611535">
        <w:rPr>
          <w:rFonts w:ascii="Times New Roman" w:hAnsi="Times New Roman" w:cs="Times New Roman"/>
          <w:i/>
          <w:sz w:val="24"/>
          <w:szCs w:val="24"/>
        </w:rPr>
        <w:t>universalidad, accesibilidad, regularidad, calidad, continuidad, seguridad, precios</w:t>
      </w:r>
      <w:r>
        <w:rPr>
          <w:rFonts w:ascii="Times New Roman" w:hAnsi="Times New Roman" w:cs="Times New Roman"/>
          <w:i/>
          <w:sz w:val="24"/>
          <w:szCs w:val="24"/>
        </w:rPr>
        <w:t xml:space="preserve"> </w:t>
      </w:r>
      <w:r w:rsidRPr="00611535">
        <w:rPr>
          <w:rFonts w:ascii="Times New Roman" w:hAnsi="Times New Roman" w:cs="Times New Roman"/>
          <w:i/>
          <w:sz w:val="24"/>
          <w:szCs w:val="24"/>
        </w:rPr>
        <w:t>equitativos y responsabilidad en la prestación de los servicios públicos;</w:t>
      </w:r>
      <w:r>
        <w:rPr>
          <w:rFonts w:ascii="Times New Roman" w:hAnsi="Times New Roman" w:cs="Times New Roman"/>
          <w:i/>
          <w:sz w:val="24"/>
          <w:szCs w:val="24"/>
        </w:rPr>
        <w:t xml:space="preserve"> </w:t>
      </w:r>
      <w:r w:rsidRPr="00611535">
        <w:rPr>
          <w:rFonts w:ascii="Times New Roman" w:hAnsi="Times New Roman" w:cs="Times New Roman"/>
          <w:i/>
          <w:sz w:val="24"/>
          <w:szCs w:val="24"/>
        </w:rPr>
        <w:t>5. Precautelar que los costos socio-ambientales se integren a los costos de</w:t>
      </w:r>
      <w:r>
        <w:rPr>
          <w:rFonts w:ascii="Times New Roman" w:hAnsi="Times New Roman" w:cs="Times New Roman"/>
          <w:i/>
          <w:sz w:val="24"/>
          <w:szCs w:val="24"/>
        </w:rPr>
        <w:t xml:space="preserve"> </w:t>
      </w:r>
      <w:r w:rsidRPr="00611535">
        <w:rPr>
          <w:rFonts w:ascii="Times New Roman" w:hAnsi="Times New Roman" w:cs="Times New Roman"/>
          <w:i/>
          <w:sz w:val="24"/>
          <w:szCs w:val="24"/>
        </w:rPr>
        <w:t>producción; y,</w:t>
      </w:r>
      <w:r>
        <w:rPr>
          <w:rFonts w:ascii="Times New Roman" w:hAnsi="Times New Roman" w:cs="Times New Roman"/>
          <w:i/>
          <w:sz w:val="24"/>
          <w:szCs w:val="24"/>
        </w:rPr>
        <w:t xml:space="preserve"> </w:t>
      </w:r>
      <w:r w:rsidRPr="00611535">
        <w:rPr>
          <w:rFonts w:ascii="Times New Roman" w:hAnsi="Times New Roman" w:cs="Times New Roman"/>
          <w:i/>
          <w:sz w:val="24"/>
          <w:szCs w:val="24"/>
        </w:rPr>
        <w:t>6. Preservar y controlar la propiedad estatal y la actividad empresarial pública.</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económica, administrativa y de gestión. Estarán</w:t>
      </w:r>
      <w:r>
        <w:rPr>
          <w:rFonts w:ascii="Times New Roman" w:hAnsi="Times New Roman" w:cs="Times New Roman"/>
          <w:i/>
          <w:sz w:val="24"/>
          <w:szCs w:val="24"/>
        </w:rPr>
        <w:t xml:space="preserve"> </w:t>
      </w:r>
      <w:r w:rsidRPr="00A02884">
        <w:rPr>
          <w:rFonts w:ascii="Times New Roman" w:hAnsi="Times New Roman" w:cs="Times New Roman"/>
          <w:i/>
          <w:sz w:val="24"/>
          <w:szCs w:val="24"/>
        </w:rPr>
        <w:t>destinadas a la gestión de sectores estratégicos, la prestación de servicios</w:t>
      </w:r>
      <w:r>
        <w:rPr>
          <w:rFonts w:ascii="Times New Roman" w:hAnsi="Times New Roman" w:cs="Times New Roman"/>
          <w:i/>
          <w:sz w:val="24"/>
          <w:szCs w:val="24"/>
        </w:rPr>
        <w:t xml:space="preserve"> </w:t>
      </w:r>
      <w:r w:rsidRPr="00A02884">
        <w:rPr>
          <w:rFonts w:ascii="Times New Roman" w:hAnsi="Times New Roman" w:cs="Times New Roman"/>
          <w:i/>
          <w:sz w:val="24"/>
          <w:szCs w:val="24"/>
        </w:rPr>
        <w:t>públicos, el aprovechamiento sustentable de recursos naturales o de bienes públicos</w:t>
      </w:r>
      <w:r>
        <w:rPr>
          <w:rFonts w:ascii="Times New Roman" w:hAnsi="Times New Roman" w:cs="Times New Roman"/>
          <w:i/>
          <w:sz w:val="24"/>
          <w:szCs w:val="24"/>
        </w:rPr>
        <w:t xml:space="preserve"> </w:t>
      </w:r>
      <w:r w:rsidRPr="00A02884">
        <w:rPr>
          <w:rFonts w:ascii="Times New Roman" w:hAnsi="Times New Roman" w:cs="Times New Roman"/>
          <w:i/>
          <w:sz w:val="24"/>
          <w:szCs w:val="24"/>
        </w:rPr>
        <w:t>y en general al desarrollo de actividades económicas que corresponden al Estado.</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 En ningún caso el</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Directorio estará integrado por </w:t>
      </w:r>
      <w:r w:rsidRPr="00A725BA">
        <w:rPr>
          <w:rFonts w:ascii="Times New Roman" w:hAnsi="Times New Roman" w:cs="Times New Roman"/>
          <w:i/>
          <w:sz w:val="24"/>
          <w:szCs w:val="24"/>
        </w:rPr>
        <w:lastRenderedPageBreak/>
        <w:t>mas de cinco miembros.</w:t>
      </w:r>
      <w:r>
        <w:rPr>
          <w:rFonts w:ascii="Times New Roman" w:hAnsi="Times New Roman" w:cs="Times New Roman"/>
          <w:i/>
          <w:sz w:val="24"/>
          <w:szCs w:val="24"/>
        </w:rPr>
        <w:t xml:space="preserve"> </w:t>
      </w:r>
      <w:r w:rsidRPr="00A725BA">
        <w:rPr>
          <w:rFonts w:ascii="Times New Roman" w:hAnsi="Times New Roman" w:cs="Times New Roman"/>
          <w:i/>
          <w:sz w:val="24"/>
          <w:szCs w:val="24"/>
        </w:rPr>
        <w:t>Para el caso de los directorios de las empresas públicas creadas por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sus miembros serán preferentemente los responsables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áreas sectoriales y de planificación del gobierno autónomo descentralizado</w:t>
      </w:r>
      <w:r>
        <w:rPr>
          <w:rFonts w:ascii="Times New Roman" w:hAnsi="Times New Roman" w:cs="Times New Roman"/>
          <w:i/>
          <w:sz w:val="24"/>
          <w:szCs w:val="24"/>
        </w:rPr>
        <w:t xml:space="preserve"> </w:t>
      </w:r>
      <w:r w:rsidRPr="00A725BA">
        <w:rPr>
          <w:rFonts w:ascii="Times New Roman" w:hAnsi="Times New Roman" w:cs="Times New Roman"/>
          <w:i/>
          <w:sz w:val="24"/>
          <w:szCs w:val="24"/>
        </w:rPr>
        <w:t>relacionado con el objeto de la empresa pública. El acto normativo de creación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una empresa pública constituida por gobiernos autónomos descentralizados podrá</w:t>
      </w:r>
      <w:r>
        <w:rPr>
          <w:rFonts w:ascii="Times New Roman" w:hAnsi="Times New Roman" w:cs="Times New Roman"/>
          <w:i/>
          <w:sz w:val="24"/>
          <w:szCs w:val="24"/>
        </w:rPr>
        <w:t xml:space="preserve"> </w:t>
      </w:r>
      <w:r w:rsidRPr="00A725BA">
        <w:rPr>
          <w:rFonts w:ascii="Times New Roman" w:hAnsi="Times New Roman" w:cs="Times New Roman"/>
          <w:i/>
          <w:sz w:val="24"/>
          <w:szCs w:val="24"/>
        </w:rPr>
        <w:t>prever que en la integración del Directorio se establezca la participación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representantes de la ciudadanía, sociedad civil, sectores productivos, usuarias o</w:t>
      </w:r>
      <w:r>
        <w:rPr>
          <w:rFonts w:ascii="Times New Roman" w:hAnsi="Times New Roman" w:cs="Times New Roman"/>
          <w:i/>
          <w:sz w:val="24"/>
          <w:szCs w:val="24"/>
        </w:rPr>
        <w:t xml:space="preserve"> </w:t>
      </w:r>
      <w:r w:rsidRPr="00A725BA">
        <w:rPr>
          <w:rFonts w:ascii="Times New Roman" w:hAnsi="Times New Roman" w:cs="Times New Roman"/>
          <w:i/>
          <w:sz w:val="24"/>
          <w:szCs w:val="24"/>
        </w:rPr>
        <w:t>usuarios de conformidad con lo que dispone la ley</w:t>
      </w:r>
      <w:r>
        <w:rPr>
          <w:rFonts w:ascii="Times New Roman" w:hAnsi="Times New Roman" w:cs="Times New Roman"/>
          <w:i/>
          <w:sz w:val="24"/>
          <w:szCs w:val="24"/>
        </w:rPr>
        <w:t xml:space="preserve">.”; </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Pr="00C538B5">
        <w:rPr>
          <w:rFonts w:ascii="Times New Roman" w:hAnsi="Times New Roman" w:cs="Times New Roman"/>
          <w:i/>
          <w:sz w:val="24"/>
          <w:szCs w:val="24"/>
        </w:rPr>
        <w:t>República.</w:t>
      </w:r>
      <w:r>
        <w:rPr>
          <w:rFonts w:ascii="Times New Roman" w:hAnsi="Times New Roman" w:cs="Times New Roman"/>
          <w:i/>
          <w:sz w:val="24"/>
          <w:szCs w:val="24"/>
        </w:rPr>
        <w:t xml:space="preserve"> </w:t>
      </w:r>
      <w:r w:rsidRPr="00C538B5">
        <w:rPr>
          <w:rFonts w:ascii="Times New Roman" w:hAnsi="Times New Roman" w:cs="Times New Roman"/>
          <w:i/>
          <w:sz w:val="24"/>
          <w:szCs w:val="24"/>
        </w:rPr>
        <w:t>Para ser Gerente General se requiere; 1) Acreditar título profesional mínimo de</w:t>
      </w:r>
      <w:r>
        <w:rPr>
          <w:rFonts w:ascii="Times New Roman" w:hAnsi="Times New Roman" w:cs="Times New Roman"/>
          <w:i/>
          <w:sz w:val="24"/>
          <w:szCs w:val="24"/>
        </w:rPr>
        <w:t xml:space="preserve"> </w:t>
      </w:r>
      <w:r w:rsidRPr="00C538B5">
        <w:rPr>
          <w:rFonts w:ascii="Times New Roman" w:hAnsi="Times New Roman" w:cs="Times New Roman"/>
          <w:i/>
          <w:sz w:val="24"/>
          <w:szCs w:val="24"/>
        </w:rPr>
        <w:t>tercer nivel; 2) Demostrar conocimiento y experiencia vinculados a la actividad de</w:t>
      </w:r>
      <w:r>
        <w:rPr>
          <w:rFonts w:ascii="Times New Roman" w:hAnsi="Times New Roman" w:cs="Times New Roman"/>
          <w:i/>
          <w:sz w:val="24"/>
          <w:szCs w:val="24"/>
        </w:rPr>
        <w:t xml:space="preserve"> </w:t>
      </w:r>
      <w:r w:rsidRPr="00C538B5">
        <w:rPr>
          <w:rFonts w:ascii="Times New Roman" w:hAnsi="Times New Roman" w:cs="Times New Roman"/>
          <w:i/>
          <w:sz w:val="24"/>
          <w:szCs w:val="24"/>
        </w:rPr>
        <w:t>la empresa; y, 3) Otros, según la normativa propia de cada empresa.</w:t>
      </w:r>
      <w:r>
        <w:rPr>
          <w:rFonts w:ascii="Times New Roman" w:hAnsi="Times New Roman" w:cs="Times New Roman"/>
          <w:i/>
          <w:sz w:val="24"/>
          <w:szCs w:val="24"/>
        </w:rPr>
        <w:t xml:space="preserve"> </w:t>
      </w:r>
      <w:r w:rsidRPr="00C538B5">
        <w:rPr>
          <w:rFonts w:ascii="Times New Roman" w:hAnsi="Times New Roman" w:cs="Times New Roman"/>
          <w:i/>
          <w:sz w:val="24"/>
          <w:szCs w:val="24"/>
        </w:rPr>
        <w:t>En caso de ausencia o incapacidad temporal del Gerente General lo subrogará el</w:t>
      </w:r>
      <w:r>
        <w:rPr>
          <w:rFonts w:ascii="Times New Roman" w:hAnsi="Times New Roman" w:cs="Times New Roman"/>
          <w:i/>
          <w:sz w:val="24"/>
          <w:szCs w:val="24"/>
        </w:rPr>
        <w:t xml:space="preserve"> </w:t>
      </w:r>
      <w:r w:rsidRPr="00C538B5">
        <w:rPr>
          <w:rFonts w:ascii="Times New Roman" w:hAnsi="Times New Roman" w:cs="Times New Roman"/>
          <w:i/>
          <w:sz w:val="24"/>
          <w:szCs w:val="24"/>
        </w:rPr>
        <w:t>Gerente General Subrogante.</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sidR="00097664">
        <w:rPr>
          <w:rFonts w:ascii="Times New Roman" w:hAnsi="Times New Roman" w:cs="Times New Roman"/>
          <w:i/>
          <w:sz w:val="24"/>
          <w:szCs w:val="24"/>
          <w:lang w:val="es-EC"/>
        </w:rPr>
        <w:t>;</w:t>
      </w:r>
    </w:p>
    <w:p w:rsidR="00F20955" w:rsidRDefault="00F20955" w:rsidP="00BA2CE7">
      <w:pPr>
        <w:pStyle w:val="Sinespaciado"/>
        <w:jc w:val="both"/>
        <w:rPr>
          <w:rFonts w:ascii="Times New Roman" w:hAnsi="Times New Roman" w:cs="Times New Roman"/>
          <w:i/>
          <w:sz w:val="24"/>
          <w:szCs w:val="24"/>
          <w:lang w:val="es-EC"/>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E74D3B" w:rsidRPr="00F14B8D" w:rsidRDefault="00E74D3B" w:rsidP="00E74D3B">
      <w:pPr>
        <w:pStyle w:val="Sinespaciado"/>
        <w:jc w:val="both"/>
        <w:rPr>
          <w:rFonts w:ascii="Times New Roman" w:hAnsi="Times New Roman" w:cs="Times New Roman"/>
          <w:sz w:val="24"/>
          <w:szCs w:val="24"/>
        </w:rPr>
      </w:pPr>
    </w:p>
    <w:p w:rsidR="00DF465C" w:rsidRPr="00DF465C" w:rsidRDefault="00DF465C" w:rsidP="00DF465C">
      <w:pPr>
        <w:spacing w:after="0" w:line="240" w:lineRule="auto"/>
        <w:jc w:val="both"/>
        <w:rPr>
          <w:rFonts w:ascii="Times New Roman" w:eastAsia="Times New Roman" w:hAnsi="Times New Roman" w:cs="Times New Roman"/>
          <w:i/>
          <w:sz w:val="24"/>
          <w:szCs w:val="24"/>
          <w:lang w:eastAsia="es-ES"/>
        </w:rPr>
      </w:pPr>
      <w:r w:rsidRPr="00DF465C">
        <w:rPr>
          <w:rFonts w:ascii="Times New Roman" w:eastAsia="Times New Roman" w:hAnsi="Times New Roman" w:cs="Times New Roman"/>
          <w:b/>
          <w:sz w:val="24"/>
          <w:szCs w:val="24"/>
          <w:lang w:eastAsia="es-ES"/>
        </w:rPr>
        <w:lastRenderedPageBreak/>
        <w:t xml:space="preserve">Que, </w:t>
      </w:r>
      <w:r w:rsidRPr="00DF465C">
        <w:rPr>
          <w:rFonts w:ascii="Times New Roman" w:eastAsia="Times New Roman" w:hAnsi="Times New Roman" w:cs="Times New Roman"/>
          <w:sz w:val="24"/>
          <w:szCs w:val="24"/>
          <w:lang w:eastAsia="es-ES"/>
        </w:rPr>
        <w:t xml:space="preserve">el artículo 9 de la Ordenanza Municipal No. M-072-VQM, expresamente indica: “Organización Empresarial.- </w:t>
      </w:r>
      <w:r w:rsidRPr="00DF465C">
        <w:rPr>
          <w:rFonts w:ascii="Times New Roman" w:eastAsia="Times New Roman" w:hAnsi="Times New Roman" w:cs="Times New Roman"/>
          <w:i/>
          <w:sz w:val="24"/>
          <w:szCs w:val="24"/>
          <w:lang w:eastAsia="es-ES"/>
        </w:rPr>
        <w:t>“La dirección y administración de la Empresa Pública Municipal Registro de la Propiedad del Cantón Santo Domingo EPM-RPSD, se ejercerán a través de los siguientes órganos de dirección y administración: 1. Directorio y 2. La Gerencia General”;</w:t>
      </w:r>
    </w:p>
    <w:p w:rsidR="00DF465C" w:rsidRPr="00DF465C" w:rsidRDefault="00DF465C" w:rsidP="00DF465C">
      <w:pPr>
        <w:spacing w:after="0" w:line="240" w:lineRule="auto"/>
        <w:jc w:val="both"/>
        <w:rPr>
          <w:rFonts w:ascii="Times New Roman" w:eastAsia="Times New Roman" w:hAnsi="Times New Roman" w:cs="Times New Roman"/>
          <w:b/>
          <w:sz w:val="24"/>
          <w:szCs w:val="24"/>
          <w:lang w:eastAsia="es-ES"/>
        </w:rPr>
      </w:pPr>
    </w:p>
    <w:p w:rsidR="00DF465C" w:rsidRPr="00DF465C" w:rsidRDefault="00DF465C" w:rsidP="00DF465C">
      <w:pPr>
        <w:spacing w:after="0" w:line="240" w:lineRule="auto"/>
        <w:jc w:val="both"/>
        <w:rPr>
          <w:rFonts w:ascii="Times New Roman" w:eastAsia="Times New Roman" w:hAnsi="Times New Roman" w:cs="Times New Roman"/>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la Ordenanza Municipal No. M-072-VQM, en su Art. 18 dispone: </w:t>
      </w:r>
      <w:r w:rsidRPr="00DF465C">
        <w:rPr>
          <w:rFonts w:ascii="Times New Roman" w:eastAsia="Times New Roman" w:hAnsi="Times New Roman" w:cs="Times New Roman"/>
          <w:i/>
          <w:sz w:val="24"/>
          <w:szCs w:val="24"/>
          <w:lang w:eastAsia="es-ES"/>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DF465C" w:rsidRDefault="00DF465C" w:rsidP="00E74D3B">
      <w:pPr>
        <w:spacing w:after="0" w:line="240" w:lineRule="auto"/>
        <w:jc w:val="both"/>
        <w:rPr>
          <w:rFonts w:ascii="Times New Roman" w:eastAsia="Times New Roman" w:hAnsi="Times New Roman" w:cs="Times New Roman"/>
          <w:b/>
          <w:sz w:val="24"/>
          <w:szCs w:val="24"/>
          <w:lang w:eastAsia="es-ES"/>
        </w:rPr>
      </w:pPr>
    </w:p>
    <w:p w:rsidR="00E74D3B" w:rsidRDefault="00E74D3B" w:rsidP="00E74D3B">
      <w:pPr>
        <w:spacing w:after="0" w:line="240" w:lineRule="auto"/>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F20955" w:rsidRDefault="00F20955" w:rsidP="00E74D3B">
      <w:pPr>
        <w:spacing w:after="0" w:line="240" w:lineRule="auto"/>
        <w:jc w:val="both"/>
        <w:rPr>
          <w:rFonts w:ascii="Times New Roman" w:eastAsia="Times New Roman" w:hAnsi="Times New Roman" w:cs="Times New Roman"/>
          <w:i/>
          <w:sz w:val="24"/>
          <w:szCs w:val="24"/>
          <w:lang w:eastAsia="es-ES"/>
        </w:rPr>
      </w:pP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r w:rsidRPr="00F20955">
        <w:rPr>
          <w:rFonts w:ascii="Times New Roman" w:eastAsia="Times New Roman" w:hAnsi="Times New Roman" w:cs="Times New Roman"/>
          <w:b/>
          <w:sz w:val="24"/>
          <w:szCs w:val="24"/>
          <w:lang w:eastAsia="es-ES"/>
        </w:rPr>
        <w:t xml:space="preserve">Que, </w:t>
      </w:r>
      <w:r w:rsidRPr="00F20955">
        <w:rPr>
          <w:rFonts w:ascii="Times New Roman" w:eastAsia="Times New Roman" w:hAnsi="Times New Roman" w:cs="Times New Roman"/>
          <w:sz w:val="24"/>
          <w:szCs w:val="24"/>
          <w:lang w:eastAsia="es-ES"/>
        </w:rPr>
        <w:t>el Manual de Recaudación, se encuentra basado dentro del Marco Legal normativo de la Ordenanza Municipal NO. M-036-VZC y  Ordenanza Municipal No. E-008-WEA, misma que hace referencia a la Reforma de la Ordenanza Municipal No. M-036-VZC, mediante la cual se determina los aranceles del Registro de la Propiedad del Cantón Santo Domingo</w:t>
      </w:r>
      <w:r w:rsidR="008D6A1B">
        <w:rPr>
          <w:rFonts w:ascii="Times New Roman" w:eastAsia="Times New Roman" w:hAnsi="Times New Roman" w:cs="Times New Roman"/>
          <w:sz w:val="24"/>
          <w:szCs w:val="24"/>
          <w:lang w:eastAsia="es-ES"/>
        </w:rPr>
        <w:t>;</w:t>
      </w: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r w:rsidRPr="00F20955">
        <w:rPr>
          <w:rFonts w:ascii="Times New Roman" w:eastAsia="Times New Roman" w:hAnsi="Times New Roman" w:cs="Times New Roman"/>
          <w:b/>
          <w:sz w:val="24"/>
          <w:szCs w:val="24"/>
          <w:lang w:eastAsia="es-ES"/>
        </w:rPr>
        <w:t>Que,</w:t>
      </w:r>
      <w:r>
        <w:rPr>
          <w:rFonts w:ascii="Times New Roman" w:eastAsia="Times New Roman" w:hAnsi="Times New Roman" w:cs="Times New Roman"/>
          <w:sz w:val="24"/>
          <w:szCs w:val="24"/>
          <w:lang w:eastAsia="es-ES"/>
        </w:rPr>
        <w:t xml:space="preserve"> l</w:t>
      </w:r>
      <w:r w:rsidRPr="00F20955">
        <w:rPr>
          <w:rFonts w:ascii="Times New Roman" w:eastAsia="Times New Roman" w:hAnsi="Times New Roman" w:cs="Times New Roman"/>
          <w:sz w:val="24"/>
          <w:szCs w:val="24"/>
          <w:lang w:eastAsia="es-ES"/>
        </w:rPr>
        <w:t xml:space="preserve">as </w:t>
      </w:r>
      <w:r>
        <w:rPr>
          <w:rFonts w:ascii="Times New Roman" w:eastAsia="Times New Roman" w:hAnsi="Times New Roman" w:cs="Times New Roman"/>
          <w:sz w:val="24"/>
          <w:szCs w:val="24"/>
          <w:lang w:eastAsia="es-ES"/>
        </w:rPr>
        <w:t>n</w:t>
      </w:r>
      <w:r w:rsidRPr="00F20955">
        <w:rPr>
          <w:rFonts w:ascii="Times New Roman" w:eastAsia="Times New Roman" w:hAnsi="Times New Roman" w:cs="Times New Roman"/>
          <w:sz w:val="24"/>
          <w:szCs w:val="24"/>
          <w:lang w:eastAsia="es-ES"/>
        </w:rPr>
        <w:t>ormas</w:t>
      </w:r>
      <w:r>
        <w:rPr>
          <w:rFonts w:ascii="Times New Roman" w:eastAsia="Times New Roman" w:hAnsi="Times New Roman" w:cs="Times New Roman"/>
          <w:sz w:val="24"/>
          <w:szCs w:val="24"/>
          <w:lang w:eastAsia="es-ES"/>
        </w:rPr>
        <w:t xml:space="preserve"> de c</w:t>
      </w:r>
      <w:r w:rsidRPr="00F20955">
        <w:rPr>
          <w:rFonts w:ascii="Times New Roman" w:eastAsia="Times New Roman" w:hAnsi="Times New Roman" w:cs="Times New Roman"/>
          <w:sz w:val="24"/>
          <w:szCs w:val="24"/>
          <w:lang w:eastAsia="es-ES"/>
        </w:rPr>
        <w:t xml:space="preserve">ontrol </w:t>
      </w:r>
      <w:r>
        <w:rPr>
          <w:rFonts w:ascii="Times New Roman" w:eastAsia="Times New Roman" w:hAnsi="Times New Roman" w:cs="Times New Roman"/>
          <w:sz w:val="24"/>
          <w:szCs w:val="24"/>
          <w:lang w:eastAsia="es-ES"/>
        </w:rPr>
        <w:t>i</w:t>
      </w:r>
      <w:r w:rsidRPr="00F20955">
        <w:rPr>
          <w:rFonts w:ascii="Times New Roman" w:eastAsia="Times New Roman" w:hAnsi="Times New Roman" w:cs="Times New Roman"/>
          <w:sz w:val="24"/>
          <w:szCs w:val="24"/>
          <w:lang w:eastAsia="es-ES"/>
        </w:rPr>
        <w:t>nterno de la Contraloría General del Estado desde la  403-01 hasta 403-13, son las que normalizan  el desempeño y competencia de cada unidad, mismas  que precisamente  hace referencia y tienen relación con  la Administración Financiera-Tesorería</w:t>
      </w:r>
      <w:r w:rsidR="00D83C4E">
        <w:rPr>
          <w:rFonts w:ascii="Times New Roman" w:eastAsia="Times New Roman" w:hAnsi="Times New Roman" w:cs="Times New Roman"/>
          <w:sz w:val="24"/>
          <w:szCs w:val="24"/>
          <w:lang w:eastAsia="es-ES"/>
        </w:rPr>
        <w:t>;</w:t>
      </w: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r w:rsidRPr="00F20955">
        <w:rPr>
          <w:rFonts w:ascii="Times New Roman" w:eastAsia="Times New Roman" w:hAnsi="Times New Roman" w:cs="Times New Roman"/>
          <w:b/>
          <w:sz w:val="24"/>
          <w:szCs w:val="24"/>
          <w:lang w:eastAsia="es-ES"/>
        </w:rPr>
        <w:t>Que,</w:t>
      </w:r>
      <w:r>
        <w:rPr>
          <w:rFonts w:ascii="Times New Roman" w:eastAsia="Times New Roman" w:hAnsi="Times New Roman" w:cs="Times New Roman"/>
          <w:sz w:val="24"/>
          <w:szCs w:val="24"/>
          <w:lang w:eastAsia="es-ES"/>
        </w:rPr>
        <w:t xml:space="preserve"> las d</w:t>
      </w:r>
      <w:r w:rsidRPr="00F20955">
        <w:rPr>
          <w:rFonts w:ascii="Times New Roman" w:eastAsia="Times New Roman" w:hAnsi="Times New Roman" w:cs="Times New Roman"/>
          <w:sz w:val="24"/>
          <w:szCs w:val="24"/>
          <w:lang w:eastAsia="es-ES"/>
        </w:rPr>
        <w:t>efiniciones, establecidas dentro del presente Manual, son las más idóneas y necesarias para el buen desenvolvimiento de los procesos que se lleven a cabo dentro de la institución</w:t>
      </w:r>
      <w:r w:rsidR="00D83C4E">
        <w:rPr>
          <w:rFonts w:ascii="Times New Roman" w:eastAsia="Times New Roman" w:hAnsi="Times New Roman" w:cs="Times New Roman"/>
          <w:sz w:val="24"/>
          <w:szCs w:val="24"/>
          <w:lang w:eastAsia="es-ES"/>
        </w:rPr>
        <w:t>;</w:t>
      </w: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r w:rsidRPr="00F20955">
        <w:rPr>
          <w:rFonts w:ascii="Times New Roman" w:eastAsia="Times New Roman" w:hAnsi="Times New Roman" w:cs="Times New Roman"/>
          <w:b/>
          <w:sz w:val="24"/>
          <w:szCs w:val="24"/>
          <w:lang w:eastAsia="es-ES"/>
        </w:rPr>
        <w:t>Que,</w:t>
      </w:r>
      <w:r w:rsidRPr="00F20955">
        <w:rPr>
          <w:rFonts w:ascii="Times New Roman" w:eastAsia="Times New Roman" w:hAnsi="Times New Roman" w:cs="Times New Roman"/>
          <w:sz w:val="24"/>
          <w:szCs w:val="24"/>
          <w:lang w:eastAsia="es-ES"/>
        </w:rPr>
        <w:t xml:space="preserve"> las políticas establecidas en el Manual de Recaudación, se debe dar estricto cumplimiento con el ordenamiento jurídico vigente y las necesidades de la institución  que vaya en beneficio y sobre todo garantice a la colectividad</w:t>
      </w:r>
      <w:r w:rsidR="00D83C4E">
        <w:rPr>
          <w:rFonts w:ascii="Times New Roman" w:eastAsia="Times New Roman" w:hAnsi="Times New Roman" w:cs="Times New Roman"/>
          <w:sz w:val="24"/>
          <w:szCs w:val="24"/>
          <w:lang w:eastAsia="es-ES"/>
        </w:rPr>
        <w:t>;</w:t>
      </w:r>
      <w:r w:rsidRPr="00F20955">
        <w:rPr>
          <w:rFonts w:ascii="Times New Roman" w:eastAsia="Times New Roman" w:hAnsi="Times New Roman" w:cs="Times New Roman"/>
          <w:sz w:val="24"/>
          <w:szCs w:val="24"/>
          <w:lang w:eastAsia="es-ES"/>
        </w:rPr>
        <w:t xml:space="preserve"> </w:t>
      </w:r>
    </w:p>
    <w:p w:rsidR="00F20955" w:rsidRPr="00F20955" w:rsidRDefault="00F20955" w:rsidP="00F20955">
      <w:pPr>
        <w:spacing w:after="0" w:line="240" w:lineRule="auto"/>
        <w:jc w:val="both"/>
        <w:rPr>
          <w:rFonts w:ascii="Times New Roman" w:eastAsia="Times New Roman" w:hAnsi="Times New Roman" w:cs="Times New Roman"/>
          <w:sz w:val="24"/>
          <w:szCs w:val="24"/>
          <w:lang w:eastAsia="es-ES"/>
        </w:rPr>
      </w:pPr>
    </w:p>
    <w:p w:rsidR="00E74D3B" w:rsidRDefault="00E74D3B" w:rsidP="00E74D3B">
      <w:pPr>
        <w:pStyle w:val="NormalWeb"/>
        <w:spacing w:before="0" w:after="0"/>
        <w:jc w:val="both"/>
      </w:pP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General Titular de la Empresa de Pública Municipal Registro de </w:t>
      </w:r>
      <w:r w:rsidRPr="00593BD6">
        <w:lastRenderedPageBreak/>
        <w:t>la Propiedad del Cantón Santo Domingo, de conformidad a lo establecido en el artículo 19 de la Ordenanza de Creación, Organización, Administración y Funcionamiento de la Empresa Pública Municipal Registro de la Propiedad del Cantón Santo Domingo</w:t>
      </w:r>
      <w:r w:rsidR="00D83C4E">
        <w:t>;</w:t>
      </w:r>
    </w:p>
    <w:p w:rsidR="002E60CD" w:rsidRDefault="002E60CD" w:rsidP="00E74D3B">
      <w:pPr>
        <w:pStyle w:val="NormalWeb"/>
        <w:spacing w:before="0" w:after="0"/>
        <w:jc w:val="both"/>
      </w:pPr>
    </w:p>
    <w:p w:rsidR="002E60CD" w:rsidRDefault="002E60CD" w:rsidP="00E74D3B">
      <w:pPr>
        <w:pStyle w:val="NormalWeb"/>
        <w:spacing w:before="0" w:after="0"/>
        <w:jc w:val="both"/>
      </w:pPr>
    </w:p>
    <w:p w:rsidR="002E60CD" w:rsidRDefault="002E60CD" w:rsidP="00E74D3B">
      <w:pPr>
        <w:pStyle w:val="NormalWeb"/>
        <w:spacing w:before="0" w:after="0"/>
        <w:jc w:val="both"/>
      </w:pPr>
    </w:p>
    <w:p w:rsidR="002E60CD" w:rsidRDefault="002E60CD" w:rsidP="00E74D3B">
      <w:pPr>
        <w:pStyle w:val="NormalWeb"/>
        <w:spacing w:before="0" w:after="0"/>
        <w:jc w:val="both"/>
      </w:pPr>
    </w:p>
    <w:p w:rsidR="002E60CD" w:rsidRPr="002E60CD" w:rsidRDefault="002E60CD" w:rsidP="00E74D3B">
      <w:pPr>
        <w:pStyle w:val="NormalWeb"/>
        <w:spacing w:before="0" w:after="0"/>
        <w:jc w:val="both"/>
        <w:rPr>
          <w:b/>
        </w:rPr>
      </w:pPr>
      <w:r w:rsidRPr="002E60CD">
        <w:rPr>
          <w:b/>
        </w:rPr>
        <w:t xml:space="preserve">DESDE AQUÍ </w:t>
      </w:r>
    </w:p>
    <w:p w:rsidR="00E74D3B" w:rsidRPr="00900BE9" w:rsidRDefault="00E74D3B" w:rsidP="00E74D3B">
      <w:pPr>
        <w:pStyle w:val="Sinespaciado"/>
        <w:jc w:val="both"/>
        <w:rPr>
          <w:rFonts w:ascii="Times New Roman" w:hAnsi="Times New Roman" w:cs="Times New Roman"/>
          <w:b/>
          <w:sz w:val="24"/>
          <w:szCs w:val="24"/>
          <w:highlight w:val="yellow"/>
        </w:rPr>
      </w:pPr>
    </w:p>
    <w:p w:rsidR="00BE6C73" w:rsidRPr="00BE6C73" w:rsidRDefault="00BE6C73" w:rsidP="00BE6C73">
      <w:pPr>
        <w:pStyle w:val="Sinespaciado"/>
        <w:jc w:val="both"/>
        <w:rPr>
          <w:rFonts w:ascii="Times New Roman" w:hAnsi="Times New Roman" w:cs="Times New Roman"/>
          <w:sz w:val="24"/>
          <w:szCs w:val="24"/>
        </w:rPr>
      </w:pPr>
      <w:r w:rsidRPr="00BE6C73">
        <w:rPr>
          <w:rFonts w:ascii="Times New Roman" w:hAnsi="Times New Roman" w:cs="Times New Roman"/>
          <w:b/>
          <w:sz w:val="24"/>
          <w:szCs w:val="24"/>
        </w:rPr>
        <w:t xml:space="preserve">Que, </w:t>
      </w:r>
      <w:r w:rsidRPr="00BE6C73">
        <w:rPr>
          <w:rFonts w:ascii="Times New Roman" w:hAnsi="Times New Roman" w:cs="Times New Roman"/>
          <w:sz w:val="24"/>
          <w:szCs w:val="24"/>
        </w:rPr>
        <w:t>mediante Resolución EPMRP-SD-WEA-SO-005-2019-10-31-07, de 31 de octubre  del 2019, el Directorio de la Empresa Pública Municipal Registro de la Propiedad del Cantón Santo Domingo, en sesión ordinaria celebrada el 31 de octubre del 2019, resolvió a través de votación ordinaria,  por unanimidad, aprobar la proforma presupuestaria del año 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 xml:space="preserve">mediante Resolución EPMRP-SD-2020-002, de fecha 13 de enero del 2020, se aprueba el Plan Anual de Contratación PAC 2020, de la Empresa Pública Municipal Registro de la Propiedad del Cantón Santo Domingo; </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Que</w:t>
      </w:r>
      <w:r>
        <w:rPr>
          <w:rFonts w:ascii="Times New Roman" w:hAnsi="Times New Roman" w:cs="Times New Roman"/>
          <w:b/>
          <w:sz w:val="24"/>
          <w:szCs w:val="24"/>
          <w:lang w:val="es-EC"/>
        </w:rPr>
        <w:t>,</w:t>
      </w:r>
      <w:r w:rsidRPr="00BE6C73">
        <w:rPr>
          <w:rFonts w:ascii="Times New Roman" w:hAnsi="Times New Roman" w:cs="Times New Roman"/>
          <w:b/>
          <w:sz w:val="24"/>
          <w:szCs w:val="24"/>
          <w:lang w:val="es-EC"/>
        </w:rPr>
        <w:t xml:space="preserve"> </w:t>
      </w:r>
      <w:r w:rsidRPr="00BE6C73">
        <w:rPr>
          <w:rFonts w:ascii="Times New Roman" w:hAnsi="Times New Roman" w:cs="Times New Roman"/>
          <w:sz w:val="24"/>
          <w:szCs w:val="24"/>
          <w:lang w:val="es-EC"/>
        </w:rPr>
        <w:t xml:space="preserve">mediante Resolución No. EPMRP-SD 2020-009, de fecha 19 de febrero del 2020, la máxima autoridad resuelve, Aprobar la Primera Reforma  </w:t>
      </w:r>
      <w:r w:rsidR="00BC23CE">
        <w:rPr>
          <w:rFonts w:ascii="Times New Roman" w:hAnsi="Times New Roman" w:cs="Times New Roman"/>
          <w:sz w:val="24"/>
          <w:szCs w:val="24"/>
          <w:lang w:val="es-EC"/>
        </w:rPr>
        <w:t>al Plan Anual de Contratación (</w:t>
      </w:r>
      <w:r w:rsidRPr="00BE6C73">
        <w:rPr>
          <w:rFonts w:ascii="Times New Roman" w:hAnsi="Times New Roman" w:cs="Times New Roman"/>
          <w:sz w:val="24"/>
          <w:szCs w:val="24"/>
          <w:lang w:val="es-EC"/>
        </w:rPr>
        <w:t>PAC) de la Empresa Pública Municipal Registro de la Propiedad del Cantón Santo Domingo, para el año 2020.</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Pr>
          <w:rFonts w:ascii="Times New Roman" w:hAnsi="Times New Roman" w:cs="Times New Roman"/>
          <w:sz w:val="24"/>
          <w:szCs w:val="24"/>
          <w:lang w:val="es-EC"/>
        </w:rPr>
        <w:t>m</w:t>
      </w:r>
      <w:r w:rsidRPr="00BE6C73">
        <w:rPr>
          <w:rFonts w:ascii="Times New Roman" w:hAnsi="Times New Roman" w:cs="Times New Roman"/>
          <w:sz w:val="24"/>
          <w:szCs w:val="24"/>
          <w:lang w:val="es-EC"/>
        </w:rPr>
        <w:t>ediante Resolución No. EPMRP-SD-2020-020, de fecha 17 de marzo del 2020, la máxima autoridad Resuelve aprobar la Segunda Reforma al  Plan Anual de Contratación PAC-2020,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sz w:val="24"/>
          <w:szCs w:val="24"/>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mediante Resolución No. EPMRP-SD-2020-028, de fecha 21 de abril del 2020, la máxima autoridad Resuelve aprobar la Tercera Reforma al  Plan Anual de Contratación PAC-2020,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sz w:val="24"/>
          <w:szCs w:val="24"/>
          <w:lang w:val="es-EC"/>
        </w:rPr>
      </w:pPr>
    </w:p>
    <w:p w:rsid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mediante Resolución No. EPMRP-SD-2020-038, de fecha 9 de junio del 2020, la máxima autoridad Resuelve aprobar la Cuarta Reforma al  Plan Anual de Contratación PAC-2020, de la Empresa Pública Municipal Registro de la Propiedad del Cantón Santo Domingo.</w:t>
      </w:r>
    </w:p>
    <w:p w:rsidR="00BC23CE" w:rsidRDefault="00BC23CE" w:rsidP="00BE6C73">
      <w:pPr>
        <w:pStyle w:val="Sinespaciado"/>
        <w:jc w:val="both"/>
        <w:rPr>
          <w:rFonts w:ascii="Times New Roman" w:hAnsi="Times New Roman" w:cs="Times New Roman"/>
          <w:sz w:val="24"/>
          <w:szCs w:val="24"/>
          <w:lang w:val="es-EC"/>
        </w:rPr>
      </w:pPr>
    </w:p>
    <w:p w:rsidR="00BC23CE" w:rsidRDefault="00BC23CE" w:rsidP="00BC23CE">
      <w:pPr>
        <w:pStyle w:val="Sinespaciado"/>
        <w:jc w:val="both"/>
        <w:rPr>
          <w:rFonts w:ascii="Times New Roman" w:hAnsi="Times New Roman" w:cs="Times New Roman"/>
          <w:sz w:val="24"/>
          <w:szCs w:val="24"/>
        </w:rPr>
      </w:pPr>
      <w:r w:rsidRPr="00BE6C73">
        <w:rPr>
          <w:rFonts w:ascii="Times New Roman" w:hAnsi="Times New Roman" w:cs="Times New Roman"/>
          <w:b/>
          <w:sz w:val="24"/>
          <w:szCs w:val="24"/>
          <w:lang w:val="es-EC"/>
        </w:rPr>
        <w:t xml:space="preserve">Que, </w:t>
      </w:r>
      <w:r>
        <w:rPr>
          <w:rFonts w:ascii="Times New Roman" w:hAnsi="Times New Roman" w:cs="Times New Roman"/>
          <w:sz w:val="24"/>
          <w:szCs w:val="24"/>
          <w:lang w:val="es-EC"/>
        </w:rPr>
        <w:t>m</w:t>
      </w:r>
      <w:r w:rsidRPr="00BC23CE">
        <w:rPr>
          <w:rFonts w:ascii="Times New Roman" w:hAnsi="Times New Roman" w:cs="Times New Roman"/>
          <w:sz w:val="24"/>
          <w:szCs w:val="24"/>
          <w:lang w:val="es-EC"/>
        </w:rPr>
        <w:t>ediante Resol</w:t>
      </w:r>
      <w:r w:rsidRPr="00BC23CE">
        <w:rPr>
          <w:rFonts w:ascii="Times New Roman" w:hAnsi="Times New Roman" w:cs="Times New Roman"/>
          <w:bCs/>
          <w:sz w:val="24"/>
          <w:szCs w:val="24"/>
          <w:lang w:val="es-EC"/>
        </w:rPr>
        <w:t>ución No. EPMR</w:t>
      </w:r>
      <w:r w:rsidRPr="00BC23CE">
        <w:rPr>
          <w:rFonts w:ascii="Times New Roman" w:hAnsi="Times New Roman" w:cs="Times New Roman"/>
          <w:sz w:val="24"/>
          <w:szCs w:val="24"/>
          <w:lang w:val="es-EC"/>
        </w:rPr>
        <w:t xml:space="preserve">P-SD-2020-046, de fecha </w:t>
      </w:r>
      <w:r w:rsidRPr="00BC23CE">
        <w:rPr>
          <w:rFonts w:ascii="Times New Roman" w:hAnsi="Times New Roman" w:cs="Times New Roman"/>
          <w:bCs/>
          <w:sz w:val="24"/>
          <w:szCs w:val="24"/>
          <w:lang w:val="es-EC"/>
        </w:rPr>
        <w:t xml:space="preserve">24 de julio </w:t>
      </w:r>
      <w:r w:rsidRPr="00BC23CE">
        <w:rPr>
          <w:rFonts w:ascii="Times New Roman" w:hAnsi="Times New Roman" w:cs="Times New Roman"/>
          <w:sz w:val="24"/>
          <w:szCs w:val="24"/>
          <w:lang w:val="es-EC"/>
        </w:rPr>
        <w:t xml:space="preserve">de 2020, la máxima autoridad </w:t>
      </w:r>
      <w:r w:rsidRPr="00BC23CE">
        <w:rPr>
          <w:rFonts w:ascii="Times New Roman" w:hAnsi="Times New Roman" w:cs="Times New Roman"/>
          <w:sz w:val="24"/>
          <w:szCs w:val="24"/>
        </w:rPr>
        <w:t xml:space="preserve">resuelve, Aprobar la Quinta Reforma al Plan Anual de Contratación (PAC) de la </w:t>
      </w:r>
      <w:r w:rsidRPr="00BC23CE">
        <w:rPr>
          <w:rFonts w:ascii="Times New Roman" w:hAnsi="Times New Roman" w:cs="Times New Roman"/>
          <w:sz w:val="24"/>
          <w:szCs w:val="24"/>
          <w:lang w:val="es-EC"/>
        </w:rPr>
        <w:t xml:space="preserve">Empresa Pública Municipal Registro de la Propiedad del Cantón Santo Domingo, para el </w:t>
      </w:r>
      <w:r w:rsidRPr="00BC23CE">
        <w:rPr>
          <w:rFonts w:ascii="Times New Roman" w:hAnsi="Times New Roman" w:cs="Times New Roman"/>
          <w:sz w:val="24"/>
          <w:szCs w:val="24"/>
        </w:rPr>
        <w:t>año 2020.</w:t>
      </w:r>
    </w:p>
    <w:p w:rsidR="00BC23CE" w:rsidRDefault="00BC23CE" w:rsidP="00BC23CE">
      <w:pPr>
        <w:pStyle w:val="Sinespaciado"/>
        <w:jc w:val="both"/>
        <w:rPr>
          <w:rFonts w:ascii="Times New Roman" w:hAnsi="Times New Roman" w:cs="Times New Roman"/>
          <w:sz w:val="24"/>
          <w:szCs w:val="24"/>
        </w:rPr>
      </w:pPr>
    </w:p>
    <w:p w:rsidR="00BC23CE" w:rsidRPr="00BC23CE" w:rsidRDefault="00BC23CE" w:rsidP="006C2CE8">
      <w:pPr>
        <w:pStyle w:val="Sinespaciado"/>
        <w:jc w:val="both"/>
        <w:rPr>
          <w:rFonts w:ascii="Times New Roman" w:hAnsi="Times New Roman" w:cs="Times New Roman"/>
          <w:sz w:val="24"/>
          <w:szCs w:val="24"/>
        </w:rPr>
      </w:pPr>
      <w:r w:rsidRPr="00BC23CE">
        <w:rPr>
          <w:rFonts w:ascii="Times New Roman" w:hAnsi="Times New Roman" w:cs="Times New Roman"/>
          <w:b/>
          <w:sz w:val="24"/>
          <w:szCs w:val="24"/>
        </w:rPr>
        <w:t>Que,</w:t>
      </w:r>
      <w:r w:rsidRPr="00BC23CE">
        <w:rPr>
          <w:rFonts w:ascii="Times New Roman" w:hAnsi="Times New Roman" w:cs="Times New Roman"/>
          <w:sz w:val="24"/>
          <w:szCs w:val="24"/>
        </w:rPr>
        <w:t xml:space="preserve"> mediante informe No. </w:t>
      </w:r>
      <w:r w:rsidRPr="00784F5E">
        <w:rPr>
          <w:rFonts w:ascii="Times New Roman" w:hAnsi="Times New Roman" w:cs="Times New Roman"/>
          <w:i/>
          <w:sz w:val="24"/>
          <w:szCs w:val="24"/>
        </w:rPr>
        <w:t>EPMRP-SD-GA-ACP-MNA-2020-00</w:t>
      </w:r>
      <w:r w:rsidR="00784F5E" w:rsidRPr="00784F5E">
        <w:rPr>
          <w:rFonts w:ascii="Times New Roman" w:hAnsi="Times New Roman" w:cs="Times New Roman"/>
          <w:i/>
          <w:sz w:val="24"/>
          <w:szCs w:val="24"/>
        </w:rPr>
        <w:t>8</w:t>
      </w:r>
      <w:r w:rsidRPr="00784F5E">
        <w:rPr>
          <w:rFonts w:ascii="Times New Roman" w:hAnsi="Times New Roman" w:cs="Times New Roman"/>
          <w:i/>
          <w:sz w:val="24"/>
          <w:szCs w:val="24"/>
        </w:rPr>
        <w:t xml:space="preserve">-I, de </w:t>
      </w:r>
      <w:r w:rsidR="00784F5E" w:rsidRPr="00784F5E">
        <w:rPr>
          <w:rFonts w:ascii="Times New Roman" w:hAnsi="Times New Roman" w:cs="Times New Roman"/>
          <w:i/>
          <w:sz w:val="24"/>
          <w:szCs w:val="24"/>
        </w:rPr>
        <w:t>fecha 29</w:t>
      </w:r>
      <w:r w:rsidRPr="00784F5E">
        <w:rPr>
          <w:rFonts w:ascii="Times New Roman" w:hAnsi="Times New Roman" w:cs="Times New Roman"/>
          <w:i/>
          <w:sz w:val="24"/>
          <w:szCs w:val="24"/>
        </w:rPr>
        <w:t xml:space="preserve"> de </w:t>
      </w:r>
      <w:r w:rsidR="00784F5E" w:rsidRPr="00784F5E">
        <w:rPr>
          <w:rFonts w:ascii="Times New Roman" w:hAnsi="Times New Roman" w:cs="Times New Roman"/>
          <w:i/>
          <w:sz w:val="24"/>
          <w:szCs w:val="24"/>
        </w:rPr>
        <w:t>octubre</w:t>
      </w:r>
      <w:r w:rsidRPr="00784F5E">
        <w:rPr>
          <w:rFonts w:ascii="Times New Roman" w:hAnsi="Times New Roman" w:cs="Times New Roman"/>
          <w:i/>
          <w:sz w:val="24"/>
          <w:szCs w:val="24"/>
        </w:rPr>
        <w:t xml:space="preserve"> del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Mariela Nogales Andino</w:t>
      </w:r>
      <w:r w:rsidRPr="00BC23CE">
        <w:rPr>
          <w:rFonts w:ascii="Times New Roman" w:hAnsi="Times New Roman" w:cs="Times New Roman"/>
          <w:sz w:val="24"/>
          <w:szCs w:val="24"/>
        </w:rPr>
        <w:t xml:space="preserve">, Analista de Adquisiciones y Contratación Pública y aprobado por la </w:t>
      </w:r>
      <w:r w:rsidRPr="00784F5E">
        <w:rPr>
          <w:rFonts w:ascii="Times New Roman" w:hAnsi="Times New Roman" w:cs="Times New Roman"/>
          <w:i/>
          <w:sz w:val="24"/>
          <w:szCs w:val="24"/>
        </w:rPr>
        <w:t xml:space="preserve">Ing. </w:t>
      </w:r>
      <w:r w:rsidR="00784F5E" w:rsidRPr="00784F5E">
        <w:rPr>
          <w:rFonts w:ascii="Times New Roman" w:hAnsi="Times New Roman" w:cs="Times New Roman"/>
          <w:i/>
          <w:sz w:val="24"/>
          <w:szCs w:val="24"/>
        </w:rPr>
        <w:t>Katherine Zambrano</w:t>
      </w:r>
      <w:r w:rsidRPr="00BC23CE">
        <w:rPr>
          <w:rFonts w:ascii="Times New Roman" w:hAnsi="Times New Roman" w:cs="Times New Roman"/>
          <w:sz w:val="24"/>
          <w:szCs w:val="24"/>
        </w:rPr>
        <w:t>, Gerente Administrativa</w:t>
      </w:r>
      <w:r w:rsidR="00784F5E">
        <w:rPr>
          <w:rFonts w:ascii="Times New Roman" w:hAnsi="Times New Roman" w:cs="Times New Roman"/>
          <w:sz w:val="24"/>
          <w:szCs w:val="24"/>
        </w:rPr>
        <w:t>, así como del contenido de</w:t>
      </w:r>
      <w:r w:rsidRPr="00BC23CE">
        <w:rPr>
          <w:rFonts w:ascii="Times New Roman" w:hAnsi="Times New Roman" w:cs="Times New Roman"/>
          <w:sz w:val="24"/>
          <w:szCs w:val="24"/>
        </w:rPr>
        <w:t xml:space="preserve">l memorando </w:t>
      </w:r>
      <w:r w:rsidRPr="00784F5E">
        <w:rPr>
          <w:rFonts w:ascii="Times New Roman" w:hAnsi="Times New Roman" w:cs="Times New Roman"/>
          <w:i/>
          <w:sz w:val="24"/>
          <w:szCs w:val="24"/>
        </w:rPr>
        <w:t>EPMRP-SD-GA-</w:t>
      </w:r>
      <w:r w:rsidR="00784F5E" w:rsidRPr="00784F5E">
        <w:rPr>
          <w:rFonts w:ascii="Times New Roman" w:hAnsi="Times New Roman" w:cs="Times New Roman"/>
          <w:i/>
          <w:sz w:val="24"/>
          <w:szCs w:val="24"/>
        </w:rPr>
        <w:t>KZM</w:t>
      </w:r>
      <w:r w:rsidRPr="00784F5E">
        <w:rPr>
          <w:rFonts w:ascii="Times New Roman" w:hAnsi="Times New Roman" w:cs="Times New Roman"/>
          <w:i/>
          <w:sz w:val="24"/>
          <w:szCs w:val="24"/>
        </w:rPr>
        <w:t>-2020-</w:t>
      </w:r>
      <w:r w:rsidR="00784F5E" w:rsidRPr="00784F5E">
        <w:rPr>
          <w:rFonts w:ascii="Times New Roman" w:hAnsi="Times New Roman" w:cs="Times New Roman"/>
          <w:i/>
          <w:sz w:val="24"/>
          <w:szCs w:val="24"/>
        </w:rPr>
        <w:t>33</w:t>
      </w:r>
      <w:r w:rsidRPr="00784F5E">
        <w:rPr>
          <w:rFonts w:ascii="Times New Roman" w:hAnsi="Times New Roman" w:cs="Times New Roman"/>
          <w:i/>
          <w:sz w:val="24"/>
          <w:szCs w:val="24"/>
        </w:rPr>
        <w:t xml:space="preserve">-M, de </w:t>
      </w:r>
      <w:r w:rsidR="00784F5E" w:rsidRPr="00784F5E">
        <w:rPr>
          <w:rFonts w:ascii="Times New Roman" w:hAnsi="Times New Roman" w:cs="Times New Roman"/>
          <w:i/>
          <w:sz w:val="24"/>
          <w:szCs w:val="24"/>
        </w:rPr>
        <w:t>fecha 29</w:t>
      </w:r>
      <w:r w:rsidRPr="00784F5E">
        <w:rPr>
          <w:rFonts w:ascii="Times New Roman" w:hAnsi="Times New Roman" w:cs="Times New Roman"/>
          <w:i/>
          <w:sz w:val="24"/>
          <w:szCs w:val="24"/>
        </w:rPr>
        <w:t xml:space="preserve"> de </w:t>
      </w:r>
      <w:r w:rsidR="00784F5E" w:rsidRPr="00784F5E">
        <w:rPr>
          <w:rFonts w:ascii="Times New Roman" w:hAnsi="Times New Roman" w:cs="Times New Roman"/>
          <w:i/>
          <w:sz w:val="24"/>
          <w:szCs w:val="24"/>
        </w:rPr>
        <w:t>octubre</w:t>
      </w:r>
      <w:r w:rsidRPr="00784F5E">
        <w:rPr>
          <w:rFonts w:ascii="Times New Roman" w:hAnsi="Times New Roman" w:cs="Times New Roman"/>
          <w:i/>
          <w:sz w:val="24"/>
          <w:szCs w:val="24"/>
        </w:rPr>
        <w:t xml:space="preserve"> de 2020</w:t>
      </w:r>
      <w:r w:rsidRPr="00BC23CE">
        <w:rPr>
          <w:rFonts w:ascii="Times New Roman" w:hAnsi="Times New Roman" w:cs="Times New Roman"/>
          <w:sz w:val="24"/>
          <w:szCs w:val="24"/>
        </w:rPr>
        <w:t xml:space="preserve">, suscrito por la </w:t>
      </w:r>
      <w:r w:rsidR="00784F5E" w:rsidRPr="00784F5E">
        <w:rPr>
          <w:rFonts w:ascii="Times New Roman" w:hAnsi="Times New Roman" w:cs="Times New Roman"/>
          <w:i/>
          <w:sz w:val="24"/>
          <w:szCs w:val="24"/>
        </w:rPr>
        <w:t>Ing. Katherine Zambrano</w:t>
      </w:r>
      <w:r w:rsidRPr="00BC23CE">
        <w:rPr>
          <w:rFonts w:ascii="Times New Roman" w:hAnsi="Times New Roman" w:cs="Times New Roman"/>
          <w:sz w:val="24"/>
          <w:szCs w:val="24"/>
        </w:rPr>
        <w:t>, Gerente Administrativa</w:t>
      </w:r>
      <w:r w:rsidR="00784F5E">
        <w:rPr>
          <w:rFonts w:ascii="Times New Roman" w:hAnsi="Times New Roman" w:cs="Times New Roman"/>
          <w:sz w:val="24"/>
          <w:szCs w:val="24"/>
        </w:rPr>
        <w:t xml:space="preserve">, donde se informa sobre la SEXTA REFORMA al Plan Anual de Contratación (PAC) de la institución, por lo cual </w:t>
      </w:r>
      <w:r w:rsidRPr="00BC23CE">
        <w:rPr>
          <w:rFonts w:ascii="Times New Roman" w:hAnsi="Times New Roman" w:cs="Times New Roman"/>
          <w:sz w:val="24"/>
          <w:szCs w:val="24"/>
        </w:rPr>
        <w:t>solicita</w:t>
      </w:r>
      <w:r w:rsidR="00784F5E">
        <w:rPr>
          <w:rFonts w:ascii="Times New Roman" w:hAnsi="Times New Roman" w:cs="Times New Roman"/>
          <w:sz w:val="24"/>
          <w:szCs w:val="24"/>
        </w:rPr>
        <w:t xml:space="preserve"> autorización para proceder con la reforma respectiva y la elaboración de la resolución correspondiente </w:t>
      </w:r>
      <w:r w:rsidR="006C2CE8">
        <w:rPr>
          <w:rFonts w:ascii="Times New Roman" w:hAnsi="Times New Roman" w:cs="Times New Roman"/>
          <w:sz w:val="24"/>
          <w:szCs w:val="24"/>
        </w:rPr>
        <w:t xml:space="preserve">para continuar con el proceso. Del igual forma en el informe remitido por la </w:t>
      </w:r>
      <w:r w:rsidR="006C2CE8" w:rsidRPr="00BC23CE">
        <w:rPr>
          <w:rFonts w:ascii="Times New Roman" w:hAnsi="Times New Roman" w:cs="Times New Roman"/>
          <w:sz w:val="24"/>
          <w:szCs w:val="24"/>
        </w:rPr>
        <w:t>Analista de Adquisiciones y Contratación Pública</w:t>
      </w:r>
      <w:r w:rsidR="006C2CE8">
        <w:rPr>
          <w:rFonts w:ascii="Times New Roman" w:hAnsi="Times New Roman" w:cs="Times New Roman"/>
          <w:sz w:val="24"/>
          <w:szCs w:val="24"/>
        </w:rPr>
        <w:t xml:space="preserve">, se ha </w:t>
      </w:r>
      <w:r w:rsidRPr="00BC23CE">
        <w:rPr>
          <w:rFonts w:ascii="Times New Roman" w:hAnsi="Times New Roman" w:cs="Times New Roman"/>
          <w:sz w:val="24"/>
          <w:szCs w:val="24"/>
        </w:rPr>
        <w:t>recomendando autorizar a Procuraduría Síndica para que proceda a emitir la resolución motivada de la aprobación de la Quinta Reforma al Plan Anual de Contratación (PAC) 2020, de acuerdo con el inciso segundo del Artículo 25 del Reglamento General de la Ley Orgánica del Sistema Nacional de Contratación Pú</w:t>
      </w:r>
      <w:r w:rsidR="006C2CE8">
        <w:rPr>
          <w:rFonts w:ascii="Times New Roman" w:hAnsi="Times New Roman" w:cs="Times New Roman"/>
          <w:sz w:val="24"/>
          <w:szCs w:val="24"/>
        </w:rPr>
        <w:t>blica</w:t>
      </w:r>
      <w:r w:rsidRPr="00BC23CE">
        <w:rPr>
          <w:rFonts w:ascii="Times New Roman" w:hAnsi="Times New Roman" w:cs="Times New Roman"/>
          <w:sz w:val="24"/>
          <w:szCs w:val="24"/>
        </w:rPr>
        <w:t>;</w:t>
      </w:r>
    </w:p>
    <w:p w:rsidR="00BC23CE" w:rsidRPr="00BC23CE" w:rsidRDefault="00BC23CE" w:rsidP="00BC23CE">
      <w:pPr>
        <w:pStyle w:val="Sinespaciado"/>
        <w:jc w:val="both"/>
        <w:rPr>
          <w:rFonts w:ascii="Times New Roman" w:hAnsi="Times New Roman" w:cs="Times New Roman"/>
          <w:b/>
          <w:sz w:val="24"/>
          <w:szCs w:val="24"/>
        </w:rPr>
      </w:pPr>
    </w:p>
    <w:p w:rsidR="00BC23CE" w:rsidRPr="00BC23CE" w:rsidRDefault="00BC23CE" w:rsidP="00BC23CE">
      <w:pPr>
        <w:pStyle w:val="Sinespaciado"/>
        <w:jc w:val="both"/>
        <w:rPr>
          <w:rFonts w:ascii="Times New Roman" w:hAnsi="Times New Roman" w:cs="Times New Roman"/>
          <w:sz w:val="24"/>
          <w:szCs w:val="24"/>
        </w:rPr>
      </w:pPr>
      <w:r w:rsidRPr="00BC23CE">
        <w:rPr>
          <w:rFonts w:ascii="Times New Roman" w:hAnsi="Times New Roman" w:cs="Times New Roman"/>
          <w:b/>
          <w:sz w:val="24"/>
          <w:szCs w:val="24"/>
        </w:rPr>
        <w:t xml:space="preserve">Que, </w:t>
      </w:r>
      <w:r w:rsidRPr="00BC23CE">
        <w:rPr>
          <w:rFonts w:ascii="Times New Roman" w:hAnsi="Times New Roman" w:cs="Times New Roman"/>
          <w:sz w:val="24"/>
          <w:szCs w:val="24"/>
        </w:rPr>
        <w:t xml:space="preserve">mediante sumilla inserta por la máxima autoridad, en el memorando No. </w:t>
      </w:r>
      <w:r w:rsidR="00562E76" w:rsidRPr="00784F5E">
        <w:rPr>
          <w:rFonts w:ascii="Times New Roman" w:hAnsi="Times New Roman" w:cs="Times New Roman"/>
          <w:i/>
          <w:sz w:val="24"/>
          <w:szCs w:val="24"/>
        </w:rPr>
        <w:t>EPMRP-SD-GA-KZM-2020-33-M, de fecha 29 de octubre de 2020</w:t>
      </w:r>
      <w:r w:rsidRPr="00BC23CE">
        <w:rPr>
          <w:rFonts w:ascii="Times New Roman" w:hAnsi="Times New Roman" w:cs="Times New Roman"/>
          <w:sz w:val="24"/>
          <w:szCs w:val="24"/>
        </w:rPr>
        <w:t xml:space="preserve">, suscrito por la </w:t>
      </w:r>
      <w:r w:rsidR="00562E76" w:rsidRPr="00784F5E">
        <w:rPr>
          <w:rFonts w:ascii="Times New Roman" w:hAnsi="Times New Roman" w:cs="Times New Roman"/>
          <w:i/>
          <w:sz w:val="24"/>
          <w:szCs w:val="24"/>
        </w:rPr>
        <w:t>Ing. Katherine Zambrano</w:t>
      </w:r>
      <w:r w:rsidR="00562E76">
        <w:rPr>
          <w:rFonts w:ascii="Times New Roman" w:hAnsi="Times New Roman" w:cs="Times New Roman"/>
          <w:sz w:val="24"/>
          <w:szCs w:val="24"/>
        </w:rPr>
        <w:t xml:space="preserve">, Gerente Administrativa, remitido </w:t>
      </w:r>
      <w:r w:rsidR="00562E76" w:rsidRPr="00562E76">
        <w:rPr>
          <w:rFonts w:ascii="Times New Roman" w:hAnsi="Times New Roman" w:cs="Times New Roman"/>
          <w:sz w:val="24"/>
          <w:szCs w:val="24"/>
        </w:rPr>
        <w:t>ING. LUIS ENRIQUE VALENCIA BEJARANO, Gerente General</w:t>
      </w:r>
      <w:r w:rsidRPr="00BC23CE">
        <w:rPr>
          <w:rFonts w:ascii="Times New Roman" w:hAnsi="Times New Roman" w:cs="Times New Roman"/>
          <w:sz w:val="24"/>
          <w:szCs w:val="24"/>
        </w:rPr>
        <w:t xml:space="preserve">, </w:t>
      </w:r>
      <w:r w:rsidR="00562E76">
        <w:rPr>
          <w:rFonts w:ascii="Times New Roman" w:hAnsi="Times New Roman" w:cs="Times New Roman"/>
          <w:sz w:val="24"/>
          <w:szCs w:val="24"/>
        </w:rPr>
        <w:t>se ha solicitado a esta Procuraduría Síndica, a cargo del Ab. Luis Díaz Maldonado, la elaboración de la resolución sobre la SEXTA REFORMA al Plan Anual de Contratación (PAC)</w:t>
      </w:r>
      <w:r w:rsidRPr="00BC23CE">
        <w:rPr>
          <w:rFonts w:ascii="Times New Roman" w:hAnsi="Times New Roman" w:cs="Times New Roman"/>
          <w:sz w:val="24"/>
          <w:szCs w:val="24"/>
        </w:rPr>
        <w:t>, solicitando autorización correspondiente.</w:t>
      </w:r>
    </w:p>
    <w:p w:rsidR="00BC23CE" w:rsidRPr="00BE6C73" w:rsidRDefault="00BC23CE" w:rsidP="00BC23CE">
      <w:pPr>
        <w:pStyle w:val="Sinespaciado"/>
        <w:jc w:val="both"/>
        <w:rPr>
          <w:rFonts w:ascii="Times New Roman" w:hAnsi="Times New Roman" w:cs="Times New Roman"/>
          <w:sz w:val="24"/>
          <w:szCs w:val="24"/>
          <w:lang w:val="es-EC"/>
        </w:rPr>
      </w:pPr>
    </w:p>
    <w:p w:rsidR="00D30537" w:rsidRPr="00F14B8D" w:rsidRDefault="00D30537" w:rsidP="00D30537">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E74D3B" w:rsidRDefault="00E74D3B" w:rsidP="00E74D3B">
      <w:pPr>
        <w:pStyle w:val="Sinespaciado"/>
        <w:jc w:val="both"/>
        <w:rPr>
          <w:rFonts w:ascii="Times New Roman" w:hAnsi="Times New Roman" w:cs="Times New Roman"/>
          <w:b/>
          <w:sz w:val="24"/>
          <w:szCs w:val="24"/>
        </w:rPr>
      </w:pPr>
    </w:p>
    <w:p w:rsidR="00234ADD" w:rsidRPr="00234ADD" w:rsidRDefault="00234ADD" w:rsidP="00234ADD">
      <w:pPr>
        <w:pStyle w:val="Sinespaciado"/>
        <w:jc w:val="both"/>
        <w:rPr>
          <w:rFonts w:ascii="Times New Roman" w:hAnsi="Times New Roman" w:cs="Times New Roman"/>
          <w:b/>
          <w:sz w:val="24"/>
          <w:szCs w:val="24"/>
        </w:rPr>
      </w:pPr>
      <w:r w:rsidRPr="00234ADD">
        <w:rPr>
          <w:rFonts w:ascii="Times New Roman" w:hAnsi="Times New Roman" w:cs="Times New Roman"/>
          <w:b/>
          <w:sz w:val="24"/>
          <w:szCs w:val="24"/>
        </w:rPr>
        <w:t xml:space="preserve">Art. 1.- </w:t>
      </w:r>
      <w:r w:rsidRPr="00234ADD">
        <w:rPr>
          <w:rFonts w:ascii="Times New Roman" w:hAnsi="Times New Roman" w:cs="Times New Roman"/>
          <w:sz w:val="24"/>
          <w:szCs w:val="24"/>
        </w:rPr>
        <w:t xml:space="preserve">Aprobar la </w:t>
      </w:r>
      <w:r>
        <w:rPr>
          <w:rFonts w:ascii="Times New Roman" w:hAnsi="Times New Roman" w:cs="Times New Roman"/>
          <w:sz w:val="24"/>
          <w:szCs w:val="24"/>
        </w:rPr>
        <w:t>Sexta</w:t>
      </w:r>
      <w:r w:rsidRPr="00234ADD">
        <w:rPr>
          <w:rFonts w:ascii="Times New Roman" w:hAnsi="Times New Roman" w:cs="Times New Roman"/>
          <w:sz w:val="24"/>
          <w:szCs w:val="24"/>
        </w:rPr>
        <w:t xml:space="preserve"> Reforma al Plan Anual de Contratación (PAC) de la Empresa Pública Municipal Registro de la Propiedad del Cantón Santo Domingo, para el año 2020, constante en el informe presentado por </w:t>
      </w:r>
      <w:r w:rsidRPr="00DB562D">
        <w:rPr>
          <w:rFonts w:ascii="Times New Roman" w:hAnsi="Times New Roman" w:cs="Times New Roman"/>
          <w:sz w:val="24"/>
          <w:szCs w:val="24"/>
        </w:rPr>
        <w:t xml:space="preserve">la </w:t>
      </w:r>
      <w:r w:rsidR="00DB562D" w:rsidRPr="00DB562D">
        <w:rPr>
          <w:rFonts w:ascii="Times New Roman" w:hAnsi="Times New Roman" w:cs="Times New Roman"/>
          <w:sz w:val="24"/>
          <w:szCs w:val="24"/>
        </w:rPr>
        <w:t>Ing. Katherine Zambrano</w:t>
      </w:r>
      <w:r w:rsidRPr="00DB562D">
        <w:rPr>
          <w:rFonts w:ascii="Times New Roman" w:hAnsi="Times New Roman" w:cs="Times New Roman"/>
          <w:sz w:val="24"/>
          <w:szCs w:val="24"/>
        </w:rPr>
        <w:t>,</w:t>
      </w:r>
      <w:r w:rsidRPr="00234ADD">
        <w:rPr>
          <w:rFonts w:ascii="Times New Roman" w:hAnsi="Times New Roman" w:cs="Times New Roman"/>
          <w:sz w:val="24"/>
          <w:szCs w:val="24"/>
        </w:rPr>
        <w:t xml:space="preserve"> Gerente Administrativa; e, Ing. Mariela Nogales Andino, Analista de Adquisiciones y Contratación Pública, conforme el cuadro que a continuación se detalla:</w:t>
      </w:r>
    </w:p>
    <w:p w:rsidR="00E74D3B" w:rsidRDefault="00E74D3B" w:rsidP="00E74D3B">
      <w:pPr>
        <w:pStyle w:val="Sinespaciado"/>
        <w:jc w:val="both"/>
        <w:rPr>
          <w:rFonts w:ascii="Times New Roman" w:hAnsi="Times New Roman" w:cs="Times New Roman"/>
          <w:sz w:val="24"/>
          <w:szCs w:val="24"/>
        </w:rPr>
      </w:pPr>
    </w:p>
    <w:p w:rsidR="00DB562D" w:rsidRDefault="00DB562D" w:rsidP="00E74D3B">
      <w:pPr>
        <w:pStyle w:val="Sinespaciado"/>
        <w:jc w:val="both"/>
        <w:rPr>
          <w:rFonts w:ascii="Times New Roman" w:hAnsi="Times New Roman" w:cs="Times New Roman"/>
          <w:sz w:val="24"/>
          <w:szCs w:val="24"/>
        </w:rPr>
      </w:pPr>
      <w:r w:rsidRPr="00DB562D">
        <w:rPr>
          <w:rFonts w:ascii="Times New Roman" w:hAnsi="Times New Roman" w:cs="Times New Roman"/>
          <w:noProof/>
          <w:sz w:val="24"/>
          <w:szCs w:val="24"/>
          <w:lang w:eastAsia="es-ES"/>
        </w:rPr>
        <w:lastRenderedPageBreak/>
        <w:drawing>
          <wp:anchor distT="0" distB="0" distL="114300" distR="114300" simplePos="0" relativeHeight="251659264" behindDoc="0" locked="0" layoutInCell="1" allowOverlap="1">
            <wp:simplePos x="0" y="0"/>
            <wp:positionH relativeFrom="column">
              <wp:posOffset>-137160</wp:posOffset>
            </wp:positionH>
            <wp:positionV relativeFrom="paragraph">
              <wp:posOffset>265430</wp:posOffset>
            </wp:positionV>
            <wp:extent cx="5610225" cy="4924425"/>
            <wp:effectExtent l="19050" t="0" r="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07050" cy="4924425"/>
                    </a:xfrm>
                    <a:prstGeom prst="rect">
                      <a:avLst/>
                    </a:prstGeom>
                    <a:noFill/>
                    <a:ln w="9525">
                      <a:noFill/>
                      <a:miter lim="800000"/>
                      <a:headEnd/>
                      <a:tailEnd/>
                    </a:ln>
                  </pic:spPr>
                </pic:pic>
              </a:graphicData>
            </a:graphic>
          </wp:anchor>
        </w:drawing>
      </w:r>
    </w:p>
    <w:p w:rsidR="00DB562D" w:rsidRPr="00F14B8D" w:rsidRDefault="00DB562D" w:rsidP="00E74D3B">
      <w:pPr>
        <w:pStyle w:val="Sinespaciado"/>
        <w:jc w:val="both"/>
        <w:rPr>
          <w:rFonts w:ascii="Times New Roman" w:hAnsi="Times New Roman" w:cs="Times New Roman"/>
          <w:sz w:val="24"/>
          <w:szCs w:val="24"/>
        </w:rPr>
      </w:pPr>
    </w:p>
    <w:p w:rsidR="00DB562D" w:rsidRPr="00DB562D" w:rsidRDefault="00DB562D" w:rsidP="00DB562D">
      <w:pPr>
        <w:pStyle w:val="Sinespaciado1"/>
        <w:jc w:val="both"/>
        <w:rPr>
          <w:rFonts w:ascii="Times New Roman" w:hAnsi="Times New Roman" w:cs="Times New Roman"/>
          <w:b/>
          <w:sz w:val="24"/>
          <w:szCs w:val="24"/>
        </w:rPr>
      </w:pPr>
      <w:r w:rsidRPr="00DB562D">
        <w:rPr>
          <w:rFonts w:ascii="Times New Roman" w:hAnsi="Times New Roman" w:cs="Times New Roman"/>
          <w:b/>
          <w:sz w:val="24"/>
          <w:szCs w:val="24"/>
        </w:rPr>
        <w:t xml:space="preserve">Art. 2.- </w:t>
      </w:r>
      <w:r w:rsidRPr="00DB562D">
        <w:rPr>
          <w:rFonts w:ascii="Times New Roman" w:hAnsi="Times New Roman" w:cs="Times New Roman"/>
          <w:sz w:val="24"/>
          <w:szCs w:val="24"/>
        </w:rPr>
        <w:t xml:space="preserve">Disponer a la </w:t>
      </w:r>
      <w:r w:rsidRPr="00DB562D">
        <w:rPr>
          <w:rFonts w:ascii="Times New Roman" w:hAnsi="Times New Roman" w:cs="Times New Roman"/>
          <w:sz w:val="24"/>
          <w:szCs w:val="24"/>
          <w:lang w:val="es-ES"/>
        </w:rPr>
        <w:t xml:space="preserve">Ing. </w:t>
      </w:r>
      <w:r w:rsidRPr="00DB562D">
        <w:rPr>
          <w:rFonts w:ascii="Times New Roman" w:hAnsi="Times New Roman" w:cs="Times New Roman"/>
          <w:sz w:val="24"/>
          <w:szCs w:val="24"/>
        </w:rPr>
        <w:t xml:space="preserve">Katherine Zambrano, Gerente Administrativa, corra traslado con la presente Resolución, a la Ing. Mariela Nogales Andino, Analista de Adquisiciones y Contratación Pública, proceda a publicar la </w:t>
      </w:r>
      <w:r>
        <w:rPr>
          <w:rFonts w:ascii="Times New Roman" w:hAnsi="Times New Roman" w:cs="Times New Roman"/>
          <w:sz w:val="24"/>
          <w:szCs w:val="24"/>
        </w:rPr>
        <w:t>Sexta</w:t>
      </w:r>
      <w:r w:rsidRPr="00DB562D">
        <w:rPr>
          <w:rFonts w:ascii="Times New Roman" w:hAnsi="Times New Roman" w:cs="Times New Roman"/>
          <w:sz w:val="24"/>
          <w:szCs w:val="24"/>
        </w:rPr>
        <w:t xml:space="preserve"> Reforma del Plan Anual de Contratación</w:t>
      </w:r>
      <w:r w:rsidR="00E35CA6">
        <w:rPr>
          <w:rFonts w:ascii="Times New Roman" w:hAnsi="Times New Roman" w:cs="Times New Roman"/>
          <w:sz w:val="24"/>
          <w:szCs w:val="24"/>
        </w:rPr>
        <w:t xml:space="preserve"> (PAC)</w:t>
      </w:r>
      <w:r w:rsidRPr="00DB562D">
        <w:rPr>
          <w:rFonts w:ascii="Times New Roman" w:hAnsi="Times New Roman" w:cs="Times New Roman"/>
          <w:sz w:val="24"/>
          <w:szCs w:val="24"/>
        </w:rPr>
        <w:t xml:space="preserve"> 2020, y la presente resolución en el portal </w:t>
      </w:r>
      <w:hyperlink r:id="rId7" w:history="1">
        <w:r w:rsidRPr="00DB562D">
          <w:rPr>
            <w:rStyle w:val="Hipervnculo"/>
            <w:rFonts w:ascii="Times New Roman" w:hAnsi="Times New Roman" w:cs="Times New Roman"/>
            <w:sz w:val="24"/>
            <w:szCs w:val="24"/>
          </w:rPr>
          <w:t>www.compraspúblicas.gob.ec</w:t>
        </w:r>
      </w:hyperlink>
      <w:r w:rsidRPr="00DB562D">
        <w:rPr>
          <w:rFonts w:ascii="Times New Roman" w:hAnsi="Times New Roman" w:cs="Times New Roman"/>
          <w:sz w:val="24"/>
          <w:szCs w:val="24"/>
        </w:rPr>
        <w:t>.</w:t>
      </w:r>
      <w:r w:rsidRPr="00DB562D">
        <w:rPr>
          <w:rFonts w:ascii="Times New Roman" w:hAnsi="Times New Roman" w:cs="Times New Roman"/>
          <w:b/>
          <w:sz w:val="24"/>
          <w:szCs w:val="24"/>
        </w:rPr>
        <w:t xml:space="preserve"> </w:t>
      </w:r>
    </w:p>
    <w:p w:rsidR="00DB562D" w:rsidRPr="00DB562D" w:rsidRDefault="00DB562D" w:rsidP="00DB562D">
      <w:pPr>
        <w:pStyle w:val="Sinespaciado1"/>
        <w:jc w:val="both"/>
        <w:rPr>
          <w:rFonts w:ascii="Times New Roman" w:hAnsi="Times New Roman" w:cs="Times New Roman"/>
          <w:b/>
          <w:sz w:val="24"/>
          <w:szCs w:val="24"/>
        </w:rPr>
      </w:pPr>
    </w:p>
    <w:p w:rsidR="00DB562D" w:rsidRPr="00DB562D" w:rsidRDefault="00DB562D" w:rsidP="00DB562D">
      <w:pPr>
        <w:pStyle w:val="Sinespaciado1"/>
        <w:jc w:val="both"/>
        <w:rPr>
          <w:rFonts w:ascii="Times New Roman" w:hAnsi="Times New Roman" w:cs="Times New Roman"/>
          <w:sz w:val="24"/>
          <w:szCs w:val="24"/>
        </w:rPr>
      </w:pPr>
      <w:r w:rsidRPr="00DB562D">
        <w:rPr>
          <w:rFonts w:ascii="Times New Roman" w:hAnsi="Times New Roman" w:cs="Times New Roman"/>
          <w:b/>
          <w:sz w:val="24"/>
          <w:szCs w:val="24"/>
        </w:rPr>
        <w:t xml:space="preserve">Art. 3.- </w:t>
      </w:r>
      <w:r w:rsidRPr="00DB562D">
        <w:rPr>
          <w:rFonts w:ascii="Times New Roman" w:hAnsi="Times New Roman" w:cs="Times New Roman"/>
          <w:sz w:val="24"/>
          <w:szCs w:val="24"/>
        </w:rPr>
        <w:t>Disponer a la Gerencia Administrativa notifique con esta resolución a las demás unidades con conforman la Empresa Pública Municipal Registro de la Propiedad del Cantón Santo Domingo.</w:t>
      </w:r>
    </w:p>
    <w:p w:rsidR="00E74D3B" w:rsidRPr="00DB562D" w:rsidRDefault="00E74D3B" w:rsidP="00DB562D">
      <w:pPr>
        <w:pStyle w:val="Sinespaciado1"/>
        <w:jc w:val="both"/>
        <w:rPr>
          <w:rFonts w:ascii="Times New Roman" w:hAnsi="Times New Roman" w:cs="Times New Roman"/>
          <w:sz w:val="24"/>
          <w:szCs w:val="24"/>
        </w:rPr>
      </w:pPr>
    </w:p>
    <w:p w:rsidR="00E74D3B" w:rsidRPr="00F14B8D" w:rsidRDefault="00E74D3B" w:rsidP="00E74D3B">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Art. </w:t>
      </w:r>
      <w:r w:rsidR="00DB562D">
        <w:rPr>
          <w:rFonts w:ascii="Times New Roman" w:hAnsi="Times New Roman" w:cs="Times New Roman"/>
          <w:b/>
          <w:sz w:val="24"/>
          <w:szCs w:val="24"/>
        </w:rPr>
        <w:t>4</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La presente Resolución entrará en vigencia a partir de la fecha de su expedición.</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lastRenderedPageBreak/>
        <w:t xml:space="preserve">Notifíquese y Cúmplase.- </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w:t>
      </w:r>
      <w:r w:rsidR="00051D7F">
        <w:rPr>
          <w:rFonts w:ascii="Times New Roman" w:hAnsi="Times New Roman" w:cs="Times New Roman"/>
          <w:sz w:val="24"/>
          <w:szCs w:val="24"/>
        </w:rPr>
        <w:t>treinta</w:t>
      </w:r>
      <w:r w:rsidRPr="00F14B8D">
        <w:rPr>
          <w:rFonts w:ascii="Times New Roman" w:hAnsi="Times New Roman" w:cs="Times New Roman"/>
          <w:sz w:val="24"/>
          <w:szCs w:val="24"/>
        </w:rPr>
        <w:t xml:space="preserve"> días del mes de </w:t>
      </w:r>
      <w:r>
        <w:rPr>
          <w:rFonts w:ascii="Times New Roman" w:hAnsi="Times New Roman" w:cs="Times New Roman"/>
          <w:sz w:val="24"/>
          <w:szCs w:val="24"/>
        </w:rPr>
        <w:t>octu</w:t>
      </w:r>
      <w:r w:rsidRPr="00F14B8D">
        <w:rPr>
          <w:rFonts w:ascii="Times New Roman" w:hAnsi="Times New Roman" w:cs="Times New Roman"/>
          <w:sz w:val="24"/>
          <w:szCs w:val="24"/>
        </w:rPr>
        <w:t>bre del 20</w:t>
      </w:r>
      <w:r>
        <w:rPr>
          <w:rFonts w:ascii="Times New Roman" w:hAnsi="Times New Roman" w:cs="Times New Roman"/>
          <w:sz w:val="24"/>
          <w:szCs w:val="24"/>
        </w:rPr>
        <w:t>20</w:t>
      </w:r>
      <w:r w:rsidRPr="00F14B8D">
        <w:rPr>
          <w:rFonts w:ascii="Times New Roman" w:hAnsi="Times New Roman" w:cs="Times New Roman"/>
          <w:sz w:val="24"/>
          <w:szCs w:val="24"/>
        </w:rPr>
        <w:t>.</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p>
    <w:p w:rsidR="00967878" w:rsidRDefault="00967878" w:rsidP="00E74D3B">
      <w:pPr>
        <w:pStyle w:val="Sinespaciado"/>
        <w:jc w:val="center"/>
        <w:rPr>
          <w:rFonts w:ascii="Times New Roman" w:hAnsi="Times New Roman" w:cs="Times New Roman"/>
          <w:b/>
          <w:sz w:val="24"/>
          <w:szCs w:val="24"/>
        </w:rPr>
      </w:pPr>
    </w:p>
    <w:p w:rsidR="00E74D3B" w:rsidRPr="00F14B8D" w:rsidRDefault="00E74D3B" w:rsidP="00E74D3B">
      <w:pPr>
        <w:pStyle w:val="Sinespaciad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E74D3B" w:rsidRPr="00F14B8D" w:rsidRDefault="00E74D3B" w:rsidP="00E74D3B">
      <w:pPr>
        <w:spacing w:after="0" w:line="240" w:lineRule="auto"/>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E74D3B" w:rsidRPr="00F14B8D" w:rsidTr="0032037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E74D3B" w:rsidRPr="00F14B8D" w:rsidTr="0032037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sz w:val="18"/>
                <w:szCs w:val="18"/>
              </w:rPr>
            </w:pPr>
          </w:p>
          <w:p w:rsidR="00E74D3B" w:rsidRPr="00F14B8D" w:rsidRDefault="00E74D3B" w:rsidP="0032037C">
            <w:pPr>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D3B" w:rsidRPr="00F14B8D" w:rsidRDefault="00E74D3B" w:rsidP="0032037C">
            <w:pPr>
              <w:rPr>
                <w:rFonts w:ascii="Times New Roman" w:hAnsi="Times New Roman" w:cs="Times New Roman"/>
                <w:sz w:val="18"/>
                <w:szCs w:val="18"/>
              </w:rPr>
            </w:pPr>
          </w:p>
        </w:tc>
      </w:tr>
    </w:tbl>
    <w:p w:rsidR="00E74D3B" w:rsidRPr="00F14B8D" w:rsidRDefault="00E74D3B" w:rsidP="00E74D3B">
      <w:pPr>
        <w:spacing w:after="0" w:line="240" w:lineRule="auto"/>
        <w:jc w:val="center"/>
        <w:rPr>
          <w:rFonts w:ascii="Times New Roman" w:hAnsi="Times New Roman" w:cs="Times New Roman"/>
          <w:b/>
          <w:sz w:val="24"/>
          <w:szCs w:val="24"/>
        </w:rPr>
      </w:pPr>
    </w:p>
    <w:p w:rsidR="00E74D3B" w:rsidRPr="00F14B8D" w:rsidRDefault="00E74D3B" w:rsidP="00E74D3B">
      <w:pPr>
        <w:spacing w:after="0" w:line="102" w:lineRule="atLeast"/>
        <w:jc w:val="both"/>
        <w:rPr>
          <w:rFonts w:ascii="Times New Roman" w:eastAsia="Times New Roman" w:hAnsi="Times New Roman" w:cs="Times New Roman"/>
          <w:b/>
          <w:bCs/>
          <w:color w:val="000000"/>
          <w:lang w:val="es-EC" w:eastAsia="es-ES"/>
        </w:rPr>
      </w:pPr>
    </w:p>
    <w:p w:rsidR="00E74D3B" w:rsidRDefault="00E74D3B" w:rsidP="00E74D3B"/>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sectPr w:rsidR="00E74D3B" w:rsidSect="000C5BC7">
      <w:headerReference w:type="default" r:id="rId8"/>
      <w:footerReference w:type="default" r:id="rId9"/>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C7C" w:rsidRDefault="005C4C7C" w:rsidP="00396B76">
      <w:pPr>
        <w:spacing w:after="0" w:line="240" w:lineRule="auto"/>
      </w:pPr>
      <w:r>
        <w:separator/>
      </w:r>
    </w:p>
  </w:endnote>
  <w:endnote w:type="continuationSeparator" w:id="0">
    <w:p w:rsidR="005C4C7C" w:rsidRDefault="005C4C7C" w:rsidP="0039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E6C73"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2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2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C7C" w:rsidRDefault="005C4C7C" w:rsidP="00396B76">
      <w:pPr>
        <w:spacing w:after="0" w:line="240" w:lineRule="auto"/>
      </w:pPr>
      <w:r>
        <w:separator/>
      </w:r>
    </w:p>
  </w:footnote>
  <w:footnote w:type="continuationSeparator" w:id="0">
    <w:p w:rsidR="005C4C7C" w:rsidRDefault="005C4C7C" w:rsidP="0039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E6C73">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74D3B"/>
    <w:rsid w:val="00051D7F"/>
    <w:rsid w:val="00097664"/>
    <w:rsid w:val="00127D73"/>
    <w:rsid w:val="0020510C"/>
    <w:rsid w:val="00234ADD"/>
    <w:rsid w:val="002C2807"/>
    <w:rsid w:val="002E0248"/>
    <w:rsid w:val="002E60CD"/>
    <w:rsid w:val="00372BB4"/>
    <w:rsid w:val="00396B76"/>
    <w:rsid w:val="00562E76"/>
    <w:rsid w:val="00573830"/>
    <w:rsid w:val="005820E5"/>
    <w:rsid w:val="00593F4D"/>
    <w:rsid w:val="005C4C7C"/>
    <w:rsid w:val="00605E9C"/>
    <w:rsid w:val="006276CB"/>
    <w:rsid w:val="006B4D31"/>
    <w:rsid w:val="006C2CE8"/>
    <w:rsid w:val="00784F5E"/>
    <w:rsid w:val="00796973"/>
    <w:rsid w:val="0085335C"/>
    <w:rsid w:val="008D6A1B"/>
    <w:rsid w:val="00917D99"/>
    <w:rsid w:val="00954066"/>
    <w:rsid w:val="00967878"/>
    <w:rsid w:val="009E1B1B"/>
    <w:rsid w:val="009E4755"/>
    <w:rsid w:val="00A11F40"/>
    <w:rsid w:val="00A5059C"/>
    <w:rsid w:val="00A84C3C"/>
    <w:rsid w:val="00AB279E"/>
    <w:rsid w:val="00BA2CE7"/>
    <w:rsid w:val="00BC23CE"/>
    <w:rsid w:val="00BE6C73"/>
    <w:rsid w:val="00C430A3"/>
    <w:rsid w:val="00C970FB"/>
    <w:rsid w:val="00D30537"/>
    <w:rsid w:val="00D31926"/>
    <w:rsid w:val="00D83C4E"/>
    <w:rsid w:val="00DB562D"/>
    <w:rsid w:val="00DF1069"/>
    <w:rsid w:val="00DF465C"/>
    <w:rsid w:val="00E35CA6"/>
    <w:rsid w:val="00E74D3B"/>
    <w:rsid w:val="00F12F7E"/>
    <w:rsid w:val="00F20955"/>
    <w:rsid w:val="00F745C0"/>
    <w:rsid w:val="00F746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7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74D3B"/>
  </w:style>
  <w:style w:type="paragraph" w:styleId="Piedepgina">
    <w:name w:val="footer"/>
    <w:basedOn w:val="Normal"/>
    <w:link w:val="PiedepginaCar"/>
    <w:unhideWhenUsed/>
    <w:rsid w:val="00E74D3B"/>
    <w:pPr>
      <w:tabs>
        <w:tab w:val="center" w:pos="4252"/>
        <w:tab w:val="right" w:pos="8504"/>
      </w:tabs>
      <w:spacing w:after="0" w:line="240" w:lineRule="auto"/>
    </w:pPr>
  </w:style>
  <w:style w:type="character" w:customStyle="1" w:styleId="PiedepginaCar">
    <w:name w:val="Pie de página Car"/>
    <w:basedOn w:val="Fuentedeprrafopredeter"/>
    <w:link w:val="Piedepgina"/>
    <w:rsid w:val="00E74D3B"/>
  </w:style>
  <w:style w:type="table" w:styleId="Tablaconcuadrcula">
    <w:name w:val="Table Grid"/>
    <w:basedOn w:val="Tablanormal"/>
    <w:uiPriority w:val="39"/>
    <w:rsid w:val="00E74D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E74D3B"/>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E74D3B"/>
    <w:pPr>
      <w:spacing w:after="0" w:line="240" w:lineRule="auto"/>
    </w:pPr>
  </w:style>
  <w:style w:type="character" w:styleId="Hipervnculo">
    <w:name w:val="Hyperlink"/>
    <w:basedOn w:val="Fuentedeprrafopredeter"/>
    <w:uiPriority w:val="99"/>
    <w:unhideWhenUsed/>
    <w:rsid w:val="00E74D3B"/>
    <w:rPr>
      <w:color w:val="0000FF" w:themeColor="hyperlink"/>
      <w:u w:val="single"/>
    </w:rPr>
  </w:style>
  <w:style w:type="paragraph" w:customStyle="1" w:styleId="Sinespaciado1">
    <w:name w:val="Sin espaciado1"/>
    <w:qFormat/>
    <w:rsid w:val="00E74D3B"/>
    <w:pPr>
      <w:suppressAutoHyphens/>
      <w:spacing w:after="0" w:line="240" w:lineRule="auto"/>
    </w:pPr>
    <w:rPr>
      <w:rFonts w:eastAsia="Arial" w:cs="Calibri"/>
      <w:lang w:val="es-EC" w:eastAsia="ar-SA"/>
    </w:rPr>
  </w:style>
  <w:style w:type="paragraph" w:styleId="Textodeglobo">
    <w:name w:val="Balloon Text"/>
    <w:basedOn w:val="Normal"/>
    <w:link w:val="TextodegloboCar"/>
    <w:uiPriority w:val="99"/>
    <w:semiHidden/>
    <w:unhideWhenUsed/>
    <w:rsid w:val="00E74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D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rasp&#250;blicas.go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3022</Words>
  <Characters>16625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27</cp:revision>
  <dcterms:created xsi:type="dcterms:W3CDTF">2020-11-13T19:53:00Z</dcterms:created>
  <dcterms:modified xsi:type="dcterms:W3CDTF">2020-11-17T14:36:00Z</dcterms:modified>
</cp:coreProperties>
</file>